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F546" w14:textId="017C796A" w:rsidR="00EC0084" w:rsidRDefault="00187512" w:rsidP="00EC0084">
      <w:pPr>
        <w:rPr>
          <w:rFonts w:ascii="Times New Roman" w:hAnsi="Times New Roman" w:cs="Times New Roman"/>
          <w:b/>
          <w:sz w:val="28"/>
          <w:szCs w:val="28"/>
          <w:lang w:val="nb-NO"/>
        </w:rPr>
      </w:pPr>
      <w:r>
        <w:rPr>
          <w:rFonts w:ascii="Times New Roman" w:hAnsi="Times New Roman" w:cs="Times New Roman"/>
          <w:b/>
          <w:sz w:val="28"/>
          <w:szCs w:val="28"/>
          <w:lang w:val="nb-NO"/>
        </w:rPr>
        <w:t>E</w:t>
      </w:r>
      <w:r w:rsidR="00EC0084">
        <w:rPr>
          <w:rFonts w:ascii="Times New Roman" w:hAnsi="Times New Roman" w:cs="Times New Roman"/>
          <w:b/>
          <w:sz w:val="28"/>
          <w:szCs w:val="28"/>
          <w:lang w:val="nb-NO"/>
        </w:rPr>
        <w:t>ndring</w:t>
      </w:r>
      <w:r>
        <w:rPr>
          <w:rFonts w:ascii="Times New Roman" w:hAnsi="Times New Roman" w:cs="Times New Roman"/>
          <w:b/>
          <w:sz w:val="28"/>
          <w:szCs w:val="28"/>
          <w:lang w:val="nb-NO"/>
        </w:rPr>
        <w:t>er</w:t>
      </w:r>
      <w:r w:rsidR="00EC0084">
        <w:rPr>
          <w:rFonts w:ascii="Times New Roman" w:hAnsi="Times New Roman" w:cs="Times New Roman"/>
          <w:b/>
          <w:sz w:val="28"/>
          <w:szCs w:val="28"/>
          <w:lang w:val="nb-NO"/>
        </w:rPr>
        <w:t xml:space="preserve"> i </w:t>
      </w:r>
      <w:proofErr w:type="spellStart"/>
      <w:r w:rsidR="00EC0084">
        <w:rPr>
          <w:rFonts w:ascii="Times New Roman" w:hAnsi="Times New Roman" w:cs="Times New Roman"/>
          <w:b/>
          <w:sz w:val="28"/>
          <w:szCs w:val="28"/>
          <w:lang w:val="nb-NO"/>
        </w:rPr>
        <w:t>NT</w:t>
      </w:r>
      <w:r w:rsidR="0016023E">
        <w:rPr>
          <w:rFonts w:ascii="Times New Roman" w:hAnsi="Times New Roman" w:cs="Times New Roman"/>
          <w:b/>
          <w:sz w:val="28"/>
          <w:szCs w:val="28"/>
          <w:lang w:val="nb-NO"/>
        </w:rPr>
        <w:t>P</w:t>
      </w:r>
      <w:r w:rsidR="00EC0084">
        <w:rPr>
          <w:rFonts w:ascii="Times New Roman" w:hAnsi="Times New Roman" w:cs="Times New Roman"/>
          <w:b/>
          <w:sz w:val="28"/>
          <w:szCs w:val="28"/>
          <w:lang w:val="nb-NO"/>
        </w:rPr>
        <w:t>Fs</w:t>
      </w:r>
      <w:proofErr w:type="spellEnd"/>
      <w:r w:rsidR="00EC0084">
        <w:rPr>
          <w:rFonts w:ascii="Times New Roman" w:hAnsi="Times New Roman" w:cs="Times New Roman"/>
          <w:b/>
          <w:sz w:val="28"/>
          <w:szCs w:val="28"/>
          <w:lang w:val="nb-NO"/>
        </w:rPr>
        <w:t xml:space="preserve"> turneringsreglement 1.januar 2024</w:t>
      </w:r>
    </w:p>
    <w:p w14:paraId="53622F6F" w14:textId="1A511465" w:rsidR="00EC0084" w:rsidRDefault="00EC0084" w:rsidP="00EC0084">
      <w:pPr>
        <w:rPr>
          <w:rFonts w:ascii="Times New Roman" w:hAnsi="Times New Roman" w:cs="Times New Roman"/>
          <w:b/>
          <w:sz w:val="28"/>
          <w:szCs w:val="28"/>
          <w:lang w:val="nb-NO"/>
        </w:rPr>
      </w:pPr>
      <w:r>
        <w:rPr>
          <w:rFonts w:ascii="Times New Roman" w:hAnsi="Times New Roman" w:cs="Times New Roman"/>
          <w:b/>
          <w:sz w:val="28"/>
          <w:szCs w:val="28"/>
          <w:lang w:val="nb-NO"/>
        </w:rPr>
        <w:t>Vedlegg 1-10</w:t>
      </w:r>
    </w:p>
    <w:p w14:paraId="78C28738" w14:textId="2AAE56B8" w:rsidR="00EC0084" w:rsidRPr="00951C09" w:rsidRDefault="004F0DD2" w:rsidP="00EC0084">
      <w:pP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E</w:t>
      </w:r>
      <w:r w:rsidR="00EC0084" w:rsidRPr="00FA7389">
        <w:rPr>
          <w:rFonts w:ascii="Times New Roman" w:eastAsia="Times New Roman" w:hAnsi="Times New Roman" w:cs="Times New Roman"/>
          <w:b/>
          <w:color w:val="FF0000"/>
          <w:sz w:val="28"/>
          <w:szCs w:val="28"/>
          <w:lang w:val="nb-NO"/>
        </w:rPr>
        <w:t>ndringer markert i rødt.</w:t>
      </w:r>
    </w:p>
    <w:p w14:paraId="04CBD8B8" w14:textId="77777777" w:rsidR="00D86B98" w:rsidRPr="00BA3C3D" w:rsidRDefault="00D86B98" w:rsidP="00D86B98">
      <w:pPr>
        <w:pStyle w:val="Overskrift1"/>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Vedlegg nr. 3 Format og gjennomføringsregler for </w:t>
      </w:r>
      <w:r>
        <w:rPr>
          <w:rFonts w:ascii="Times New Roman" w:eastAsia="Times New Roman" w:hAnsi="Times New Roman" w:cs="Times New Roman"/>
          <w:lang w:val="nb-NO"/>
        </w:rPr>
        <w:t>N</w:t>
      </w:r>
      <w:r w:rsidRPr="00BA3C3D">
        <w:rPr>
          <w:rFonts w:ascii="Times New Roman" w:eastAsia="Times New Roman" w:hAnsi="Times New Roman" w:cs="Times New Roman"/>
          <w:lang w:val="nb-NO"/>
        </w:rPr>
        <w:t xml:space="preserve">orgesmesterskap individuelt innendørs og utendørs bane, junior </w:t>
      </w:r>
    </w:p>
    <w:tbl>
      <w:tblPr>
        <w:tblStyle w:val="Tabellrutenett"/>
        <w:tblW w:w="13716" w:type="dxa"/>
        <w:tblLook w:val="04A0" w:firstRow="1" w:lastRow="0" w:firstColumn="1" w:lastColumn="0" w:noHBand="0" w:noVBand="1"/>
      </w:tblPr>
      <w:tblGrid>
        <w:gridCol w:w="3192"/>
        <w:gridCol w:w="5421"/>
        <w:gridCol w:w="5103"/>
      </w:tblGrid>
      <w:tr w:rsidR="00D86B98" w:rsidRPr="00BA3C3D" w14:paraId="1496DE41" w14:textId="77777777" w:rsidTr="00F97030">
        <w:tc>
          <w:tcPr>
            <w:tcW w:w="3192" w:type="dxa"/>
            <w:shd w:val="clear" w:color="auto" w:fill="AEAAAA" w:themeFill="background2" w:themeFillShade="BF"/>
          </w:tcPr>
          <w:p w14:paraId="1B45BB66" w14:textId="77777777" w:rsidR="00D86B98" w:rsidRPr="00BA3C3D" w:rsidRDefault="00D86B98" w:rsidP="00F97030">
            <w:pPr>
              <w:rPr>
                <w:rFonts w:ascii="Times New Roman" w:hAnsi="Times New Roman" w:cs="Times New Roman"/>
                <w:b/>
                <w:lang w:val="nb-NO"/>
              </w:rPr>
            </w:pPr>
          </w:p>
        </w:tc>
        <w:tc>
          <w:tcPr>
            <w:tcW w:w="5421" w:type="dxa"/>
            <w:shd w:val="clear" w:color="auto" w:fill="AEAAAA" w:themeFill="background2" w:themeFillShade="BF"/>
          </w:tcPr>
          <w:p w14:paraId="5D330681" w14:textId="77777777" w:rsidR="00D86B98" w:rsidRPr="00BA3C3D" w:rsidRDefault="00D86B98" w:rsidP="00F97030">
            <w:pPr>
              <w:rPr>
                <w:rFonts w:ascii="Times New Roman" w:hAnsi="Times New Roman" w:cs="Times New Roman"/>
                <w:b/>
                <w:lang w:val="nb-NO"/>
              </w:rPr>
            </w:pPr>
          </w:p>
        </w:tc>
        <w:tc>
          <w:tcPr>
            <w:tcW w:w="5103" w:type="dxa"/>
            <w:shd w:val="clear" w:color="auto" w:fill="AEAAAA" w:themeFill="background2" w:themeFillShade="BF"/>
          </w:tcPr>
          <w:p w14:paraId="098D6386" w14:textId="77777777" w:rsidR="00D86B98" w:rsidRPr="00BA3C3D" w:rsidRDefault="00D86B98" w:rsidP="00F97030">
            <w:pPr>
              <w:rPr>
                <w:rFonts w:ascii="Times New Roman" w:hAnsi="Times New Roman" w:cs="Times New Roman"/>
                <w:b/>
                <w:lang w:val="nb-NO"/>
              </w:rPr>
            </w:pPr>
            <w:r w:rsidRPr="00BA3C3D">
              <w:rPr>
                <w:rFonts w:ascii="Times New Roman" w:hAnsi="Times New Roman" w:cs="Times New Roman"/>
                <w:b/>
                <w:lang w:val="nb-NO"/>
              </w:rPr>
              <w:t>Merknader</w:t>
            </w:r>
          </w:p>
          <w:p w14:paraId="102FCB4C" w14:textId="77777777" w:rsidR="00D86B98" w:rsidRPr="00BA3C3D" w:rsidRDefault="00D86B98" w:rsidP="00F97030">
            <w:pPr>
              <w:rPr>
                <w:rFonts w:ascii="Times New Roman" w:hAnsi="Times New Roman" w:cs="Times New Roman"/>
                <w:b/>
                <w:lang w:val="nb-NO"/>
              </w:rPr>
            </w:pPr>
          </w:p>
        </w:tc>
      </w:tr>
      <w:tr w:rsidR="00D86B98" w:rsidRPr="0016023E" w14:paraId="4FDD63B2" w14:textId="77777777" w:rsidTr="00F97030">
        <w:tc>
          <w:tcPr>
            <w:tcW w:w="3192" w:type="dxa"/>
            <w:shd w:val="clear" w:color="auto" w:fill="FFFFFF" w:themeFill="background1"/>
          </w:tcPr>
          <w:p w14:paraId="7AD92D90" w14:textId="77777777" w:rsidR="00D86B98" w:rsidRPr="00BA3C3D" w:rsidRDefault="00D86B98" w:rsidP="00F97030">
            <w:pPr>
              <w:rPr>
                <w:rFonts w:ascii="Times New Roman" w:hAnsi="Times New Roman" w:cs="Times New Roman"/>
                <w:lang w:val="nb-NO"/>
              </w:rPr>
            </w:pPr>
            <w:r w:rsidRPr="00BA3C3D">
              <w:rPr>
                <w:rFonts w:ascii="Times New Roman" w:hAnsi="Times New Roman" w:cs="Times New Roman"/>
                <w:lang w:val="nb-NO"/>
              </w:rPr>
              <w:t>Kategori turnering</w:t>
            </w:r>
          </w:p>
        </w:tc>
        <w:tc>
          <w:tcPr>
            <w:tcW w:w="5421" w:type="dxa"/>
            <w:shd w:val="clear" w:color="auto" w:fill="FFFFFF" w:themeFill="background1"/>
          </w:tcPr>
          <w:p w14:paraId="78B5F83A" w14:textId="77777777" w:rsidR="00D86B98" w:rsidRPr="00BA3C3D" w:rsidRDefault="00D86B98" w:rsidP="00F97030">
            <w:pPr>
              <w:rPr>
                <w:rFonts w:ascii="Times New Roman" w:hAnsi="Times New Roman" w:cs="Times New Roman"/>
                <w:lang w:val="nb-NO"/>
              </w:rPr>
            </w:pPr>
            <w:r w:rsidRPr="00BA3C3D">
              <w:rPr>
                <w:rFonts w:ascii="Times New Roman" w:hAnsi="Times New Roman" w:cs="Times New Roman"/>
                <w:lang w:val="nb-NO"/>
              </w:rPr>
              <w:t>Norgesmesterskap individuelt inn</w:t>
            </w:r>
            <w:r>
              <w:rPr>
                <w:rFonts w:ascii="Times New Roman" w:hAnsi="Times New Roman" w:cs="Times New Roman"/>
                <w:lang w:val="nb-NO"/>
              </w:rPr>
              <w:t>endørs og utendørs bane, junior</w:t>
            </w:r>
          </w:p>
        </w:tc>
        <w:tc>
          <w:tcPr>
            <w:tcW w:w="5103" w:type="dxa"/>
            <w:shd w:val="clear" w:color="auto" w:fill="FFFFFF" w:themeFill="background1"/>
          </w:tcPr>
          <w:p w14:paraId="7800C047" w14:textId="77777777" w:rsidR="00D86B98" w:rsidRPr="00BA3C3D" w:rsidRDefault="00D86B98" w:rsidP="00F97030">
            <w:pPr>
              <w:rPr>
                <w:rFonts w:ascii="Times New Roman" w:hAnsi="Times New Roman" w:cs="Times New Roman"/>
                <w:lang w:val="nb-NO"/>
              </w:rPr>
            </w:pPr>
          </w:p>
        </w:tc>
      </w:tr>
      <w:tr w:rsidR="00D86B98" w:rsidRPr="000E1A61" w14:paraId="5AA76B9A" w14:textId="77777777" w:rsidTr="00F97030">
        <w:tc>
          <w:tcPr>
            <w:tcW w:w="3192" w:type="dxa"/>
          </w:tcPr>
          <w:p w14:paraId="7B467FE6" w14:textId="77777777" w:rsidR="00D86B98" w:rsidRPr="00BA3C3D" w:rsidRDefault="00D86B98" w:rsidP="00F97030">
            <w:pPr>
              <w:rPr>
                <w:rFonts w:ascii="Times New Roman" w:hAnsi="Times New Roman" w:cs="Times New Roman"/>
                <w:lang w:val="nb-NO"/>
              </w:rPr>
            </w:pPr>
            <w:r>
              <w:rPr>
                <w:rFonts w:ascii="Times New Roman" w:hAnsi="Times New Roman" w:cs="Times New Roman"/>
                <w:lang w:val="nb-NO"/>
              </w:rPr>
              <w:t>Klasser/spill</w:t>
            </w:r>
          </w:p>
          <w:p w14:paraId="5AA58B65" w14:textId="77777777" w:rsidR="00D86B98" w:rsidRPr="00BA3C3D" w:rsidRDefault="00D86B98" w:rsidP="00F97030">
            <w:pPr>
              <w:rPr>
                <w:rFonts w:ascii="Times New Roman" w:hAnsi="Times New Roman" w:cs="Times New Roman"/>
                <w:lang w:val="nb-NO"/>
              </w:rPr>
            </w:pPr>
          </w:p>
        </w:tc>
        <w:tc>
          <w:tcPr>
            <w:tcW w:w="5421" w:type="dxa"/>
          </w:tcPr>
          <w:p w14:paraId="1BE190D0" w14:textId="77777777" w:rsidR="00D86B98" w:rsidRPr="00BA3C3D" w:rsidRDefault="00D86B98" w:rsidP="00F97030">
            <w:pPr>
              <w:rPr>
                <w:rFonts w:ascii="Times New Roman" w:hAnsi="Times New Roman" w:cs="Times New Roman"/>
                <w:lang w:val="nb-NO"/>
              </w:rPr>
            </w:pPr>
            <w:r>
              <w:rPr>
                <w:rFonts w:ascii="Times New Roman" w:hAnsi="Times New Roman" w:cs="Times New Roman"/>
                <w:lang w:val="nb-NO"/>
              </w:rPr>
              <w:t>Gutter og jenter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double og mix</w:t>
            </w:r>
            <w:r>
              <w:rPr>
                <w:rFonts w:ascii="Times New Roman" w:hAnsi="Times New Roman" w:cs="Times New Roman"/>
                <w:lang w:val="nb-NO"/>
              </w:rPr>
              <w:t xml:space="preserve">ed </w:t>
            </w:r>
            <w:r w:rsidRPr="00BA3C3D">
              <w:rPr>
                <w:rFonts w:ascii="Times New Roman" w:hAnsi="Times New Roman" w:cs="Times New Roman"/>
                <w:lang w:val="nb-NO"/>
              </w:rPr>
              <w:t>double i aldersklassene U14, U16 og U19.</w:t>
            </w:r>
          </w:p>
        </w:tc>
        <w:tc>
          <w:tcPr>
            <w:tcW w:w="5103" w:type="dxa"/>
          </w:tcPr>
          <w:p w14:paraId="377D3D5A" w14:textId="27A64FB8" w:rsidR="00D86B98" w:rsidRPr="00F737D7" w:rsidRDefault="00F737D7" w:rsidP="00F97030">
            <w:pPr>
              <w:rPr>
                <w:rFonts w:ascii="Times New Roman" w:hAnsi="Times New Roman" w:cs="Times New Roman"/>
              </w:rPr>
            </w:pPr>
            <w:commentRangeStart w:id="0"/>
            <w:r w:rsidRPr="00F737D7">
              <w:rPr>
                <w:rFonts w:ascii="Times New Roman" w:hAnsi="Times New Roman" w:cs="Times New Roman"/>
                <w:color w:val="FF0000"/>
              </w:rPr>
              <w:t xml:space="preserve">Mixed double er </w:t>
            </w:r>
            <w:proofErr w:type="spellStart"/>
            <w:r w:rsidRPr="00F737D7">
              <w:rPr>
                <w:rFonts w:ascii="Times New Roman" w:hAnsi="Times New Roman" w:cs="Times New Roman"/>
                <w:color w:val="FF0000"/>
              </w:rPr>
              <w:t>ikke</w:t>
            </w:r>
            <w:proofErr w:type="spellEnd"/>
            <w:r w:rsidRPr="00F737D7">
              <w:rPr>
                <w:rFonts w:ascii="Times New Roman" w:hAnsi="Times New Roman" w:cs="Times New Roman"/>
                <w:color w:val="FF0000"/>
              </w:rPr>
              <w:t xml:space="preserve"> </w:t>
            </w:r>
            <w:proofErr w:type="spellStart"/>
            <w:r w:rsidRPr="00F737D7">
              <w:rPr>
                <w:rFonts w:ascii="Times New Roman" w:hAnsi="Times New Roman" w:cs="Times New Roman"/>
                <w:color w:val="FF0000"/>
              </w:rPr>
              <w:t>obligatorisk</w:t>
            </w:r>
            <w:proofErr w:type="spellEnd"/>
            <w:r w:rsidRPr="00F737D7">
              <w:rPr>
                <w:rFonts w:ascii="Times New Roman" w:hAnsi="Times New Roman" w:cs="Times New Roman"/>
                <w:color w:val="FF0000"/>
              </w:rPr>
              <w:t>.</w:t>
            </w:r>
            <w:commentRangeEnd w:id="0"/>
            <w:r w:rsidR="00B73EB1">
              <w:rPr>
                <w:rStyle w:val="Merknadsreferanse"/>
              </w:rPr>
              <w:commentReference w:id="0"/>
            </w:r>
          </w:p>
        </w:tc>
      </w:tr>
    </w:tbl>
    <w:p w14:paraId="4061BD38" w14:textId="77777777" w:rsidR="00EC0084" w:rsidRPr="00F737D7" w:rsidRDefault="00EC0084" w:rsidP="00EC0084">
      <w:pPr>
        <w:rPr>
          <w:rFonts w:ascii="Times New Roman" w:hAnsi="Times New Roman" w:cs="Times New Roman"/>
          <w:b/>
          <w:sz w:val="28"/>
          <w:szCs w:val="28"/>
        </w:rPr>
      </w:pPr>
    </w:p>
    <w:p w14:paraId="08ED196A" w14:textId="77777777" w:rsidR="00EC0084" w:rsidRPr="00BA3C3D" w:rsidRDefault="00EC0084" w:rsidP="00EC0084">
      <w:pPr>
        <w:pStyle w:val="Overskrift1"/>
        <w:rPr>
          <w:rFonts w:ascii="Times New Roman" w:eastAsia="Times New Roman" w:hAnsi="Times New Roman" w:cs="Times New Roman"/>
          <w:lang w:val="nb-NO"/>
        </w:rPr>
      </w:pPr>
      <w:r w:rsidRPr="00BA3C3D">
        <w:rPr>
          <w:rFonts w:ascii="Times New Roman" w:eastAsia="Times New Roman" w:hAnsi="Times New Roman" w:cs="Times New Roman"/>
          <w:lang w:val="nb-NO"/>
        </w:rPr>
        <w:t xml:space="preserve">Vedlegg nr. 4 Format og gjennomføringsregler for </w:t>
      </w:r>
      <w:r>
        <w:rPr>
          <w:rFonts w:ascii="Times New Roman" w:eastAsia="Times New Roman" w:hAnsi="Times New Roman" w:cs="Times New Roman"/>
          <w:lang w:val="nb-NO"/>
        </w:rPr>
        <w:t>L</w:t>
      </w:r>
      <w:r w:rsidRPr="00BA3C3D">
        <w:rPr>
          <w:rFonts w:ascii="Times New Roman" w:eastAsia="Times New Roman" w:hAnsi="Times New Roman" w:cs="Times New Roman"/>
          <w:lang w:val="nb-NO"/>
        </w:rPr>
        <w:t>andsturneringen U12</w:t>
      </w:r>
    </w:p>
    <w:tbl>
      <w:tblPr>
        <w:tblStyle w:val="Tabellrutenett"/>
        <w:tblW w:w="13716" w:type="dxa"/>
        <w:tblLook w:val="04A0" w:firstRow="1" w:lastRow="0" w:firstColumn="1" w:lastColumn="0" w:noHBand="0" w:noVBand="1"/>
      </w:tblPr>
      <w:tblGrid>
        <w:gridCol w:w="3192"/>
        <w:gridCol w:w="7406"/>
        <w:gridCol w:w="3118"/>
      </w:tblGrid>
      <w:tr w:rsidR="00EC0084" w:rsidRPr="00BA3C3D" w14:paraId="372932FE" w14:textId="77777777" w:rsidTr="00F97030">
        <w:tc>
          <w:tcPr>
            <w:tcW w:w="3192" w:type="dxa"/>
            <w:shd w:val="clear" w:color="auto" w:fill="AEAAAA" w:themeFill="background2" w:themeFillShade="BF"/>
          </w:tcPr>
          <w:p w14:paraId="0AF4BCF8" w14:textId="77777777" w:rsidR="00EC0084" w:rsidRPr="00BA3C3D" w:rsidRDefault="00EC0084" w:rsidP="00F97030">
            <w:pPr>
              <w:rPr>
                <w:rFonts w:ascii="Times New Roman" w:hAnsi="Times New Roman" w:cs="Times New Roman"/>
                <w:b/>
                <w:lang w:val="nb-NO"/>
              </w:rPr>
            </w:pPr>
            <w:r w:rsidRPr="00BA3C3D">
              <w:rPr>
                <w:rFonts w:ascii="Times New Roman" w:hAnsi="Times New Roman" w:cs="Times New Roman"/>
                <w:b/>
                <w:lang w:val="nb-NO"/>
              </w:rPr>
              <w:t>Faste opplysninger</w:t>
            </w:r>
          </w:p>
        </w:tc>
        <w:tc>
          <w:tcPr>
            <w:tcW w:w="7406" w:type="dxa"/>
            <w:shd w:val="clear" w:color="auto" w:fill="AEAAAA" w:themeFill="background2" w:themeFillShade="BF"/>
          </w:tcPr>
          <w:p w14:paraId="6A02382E" w14:textId="77777777" w:rsidR="00EC0084" w:rsidRPr="00BA3C3D" w:rsidRDefault="00EC0084" w:rsidP="00F97030">
            <w:pPr>
              <w:rPr>
                <w:rFonts w:ascii="Times New Roman" w:hAnsi="Times New Roman" w:cs="Times New Roman"/>
                <w:b/>
                <w:lang w:val="nb-NO"/>
              </w:rPr>
            </w:pPr>
          </w:p>
          <w:p w14:paraId="72321E7D" w14:textId="77777777" w:rsidR="00EC0084" w:rsidRPr="00BA3C3D" w:rsidRDefault="00EC0084" w:rsidP="00F97030">
            <w:pPr>
              <w:rPr>
                <w:rFonts w:ascii="Times New Roman" w:hAnsi="Times New Roman" w:cs="Times New Roman"/>
                <w:b/>
                <w:lang w:val="nb-NO"/>
              </w:rPr>
            </w:pPr>
          </w:p>
        </w:tc>
        <w:tc>
          <w:tcPr>
            <w:tcW w:w="3118" w:type="dxa"/>
            <w:shd w:val="clear" w:color="auto" w:fill="AEAAAA" w:themeFill="background2" w:themeFillShade="BF"/>
          </w:tcPr>
          <w:p w14:paraId="07C8A331" w14:textId="77777777" w:rsidR="00EC0084" w:rsidRPr="00BA3C3D" w:rsidRDefault="00EC0084" w:rsidP="00F97030">
            <w:pPr>
              <w:rPr>
                <w:rFonts w:ascii="Times New Roman" w:hAnsi="Times New Roman" w:cs="Times New Roman"/>
                <w:b/>
                <w:lang w:val="nb-NO"/>
              </w:rPr>
            </w:pPr>
            <w:r w:rsidRPr="00BA3C3D">
              <w:rPr>
                <w:rFonts w:ascii="Times New Roman" w:hAnsi="Times New Roman" w:cs="Times New Roman"/>
                <w:b/>
                <w:lang w:val="nb-NO"/>
              </w:rPr>
              <w:t>Merknader</w:t>
            </w:r>
          </w:p>
        </w:tc>
      </w:tr>
      <w:tr w:rsidR="00EC0084" w:rsidRPr="0016023E" w14:paraId="1CFF23E6" w14:textId="77777777" w:rsidTr="00F97030">
        <w:tc>
          <w:tcPr>
            <w:tcW w:w="3192" w:type="dxa"/>
            <w:shd w:val="clear" w:color="auto" w:fill="FFFFFF" w:themeFill="background1"/>
          </w:tcPr>
          <w:p w14:paraId="429609D9"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Kategori turnering</w:t>
            </w:r>
          </w:p>
        </w:tc>
        <w:tc>
          <w:tcPr>
            <w:tcW w:w="7406" w:type="dxa"/>
            <w:shd w:val="clear" w:color="auto" w:fill="FFFFFF" w:themeFill="background1"/>
          </w:tcPr>
          <w:p w14:paraId="729E9E52" w14:textId="77777777" w:rsidR="00EC0084" w:rsidRPr="00EC0084" w:rsidRDefault="00EC0084" w:rsidP="00EC0084">
            <w:pPr>
              <w:pStyle w:val="Ingenmellomrom"/>
              <w:rPr>
                <w:rFonts w:ascii="Times New Roman" w:hAnsi="Times New Roman" w:cs="Times New Roman"/>
                <w:strike/>
                <w:lang w:val="nb-NO"/>
              </w:rPr>
            </w:pPr>
            <w:commentRangeStart w:id="1"/>
            <w:r w:rsidRPr="00EC0084">
              <w:rPr>
                <w:rFonts w:ascii="Times New Roman" w:hAnsi="Times New Roman" w:cs="Times New Roman"/>
                <w:strike/>
                <w:color w:val="FF0000"/>
                <w:lang w:val="nb-NO"/>
              </w:rPr>
              <w:t>Landsturneringen U12 innendørs og utendørs bane</w:t>
            </w:r>
          </w:p>
          <w:p w14:paraId="0AA0FD61" w14:textId="1B709A05" w:rsidR="00EC0084" w:rsidRPr="00EC0084" w:rsidRDefault="00EC0084" w:rsidP="00EC0084">
            <w:pPr>
              <w:pStyle w:val="Ingenmellomrom"/>
              <w:rPr>
                <w:rFonts w:ascii="Times New Roman" w:hAnsi="Times New Roman" w:cs="Times New Roman"/>
                <w:color w:val="FF0000"/>
                <w:lang w:val="nb-NO"/>
              </w:rPr>
            </w:pPr>
            <w:r w:rsidRPr="00EC0084">
              <w:rPr>
                <w:rFonts w:ascii="Times New Roman" w:hAnsi="Times New Roman" w:cs="Times New Roman"/>
                <w:color w:val="FF0000"/>
                <w:lang w:val="nb-NO"/>
              </w:rPr>
              <w:t>Landsturneringen for 12-åringer innendørs og utendørs bane</w:t>
            </w:r>
            <w:r w:rsidR="004D543C">
              <w:rPr>
                <w:rFonts w:ascii="Times New Roman" w:hAnsi="Times New Roman" w:cs="Times New Roman"/>
                <w:color w:val="FF0000"/>
                <w:lang w:val="nb-NO"/>
              </w:rPr>
              <w:t>.</w:t>
            </w:r>
          </w:p>
          <w:p w14:paraId="11049FEE" w14:textId="6A6551AC" w:rsidR="00EC0084" w:rsidRPr="00EC0084" w:rsidRDefault="00EC0084" w:rsidP="00EC0084">
            <w:pPr>
              <w:pStyle w:val="Ingenmellomrom"/>
              <w:rPr>
                <w:lang w:val="nb-NO"/>
              </w:rPr>
            </w:pPr>
            <w:r w:rsidRPr="00EC0084">
              <w:rPr>
                <w:rFonts w:ascii="Times New Roman" w:hAnsi="Times New Roman" w:cs="Times New Roman"/>
                <w:color w:val="FF0000"/>
                <w:lang w:val="nb-NO"/>
              </w:rPr>
              <w:t>Landsturneringen for 11-åringer innendørs og utendørs bane</w:t>
            </w:r>
            <w:commentRangeEnd w:id="1"/>
            <w:r>
              <w:rPr>
                <w:rStyle w:val="Merknadsreferanse"/>
              </w:rPr>
              <w:commentReference w:id="1"/>
            </w:r>
            <w:r w:rsidR="004A65A6">
              <w:rPr>
                <w:rFonts w:ascii="Times New Roman" w:hAnsi="Times New Roman" w:cs="Times New Roman"/>
                <w:color w:val="FF0000"/>
                <w:lang w:val="nb-NO"/>
              </w:rPr>
              <w:t>.</w:t>
            </w:r>
          </w:p>
        </w:tc>
        <w:tc>
          <w:tcPr>
            <w:tcW w:w="3118" w:type="dxa"/>
            <w:shd w:val="clear" w:color="auto" w:fill="FFFFFF" w:themeFill="background1"/>
          </w:tcPr>
          <w:p w14:paraId="7978159F" w14:textId="77777777" w:rsidR="00EC0084" w:rsidRPr="00BA3C3D" w:rsidRDefault="00EC0084" w:rsidP="00F97030">
            <w:pPr>
              <w:rPr>
                <w:rFonts w:ascii="Times New Roman" w:hAnsi="Times New Roman" w:cs="Times New Roman"/>
                <w:lang w:val="nb-NO"/>
              </w:rPr>
            </w:pPr>
          </w:p>
          <w:p w14:paraId="0EE25C64" w14:textId="77777777" w:rsidR="00EC0084" w:rsidRPr="00BA3C3D" w:rsidRDefault="00EC0084" w:rsidP="00F97030">
            <w:pPr>
              <w:rPr>
                <w:rFonts w:ascii="Times New Roman" w:hAnsi="Times New Roman" w:cs="Times New Roman"/>
                <w:lang w:val="nb-NO"/>
              </w:rPr>
            </w:pPr>
          </w:p>
        </w:tc>
      </w:tr>
      <w:tr w:rsidR="00EC0084" w:rsidRPr="0016023E" w14:paraId="0C8C2C8E" w14:textId="77777777" w:rsidTr="00F97030">
        <w:tc>
          <w:tcPr>
            <w:tcW w:w="3192" w:type="dxa"/>
          </w:tcPr>
          <w:p w14:paraId="0310F18B"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Klasser/spill</w:t>
            </w:r>
          </w:p>
          <w:p w14:paraId="3C0F23CF" w14:textId="77777777" w:rsidR="00EC0084" w:rsidRPr="00BA3C3D" w:rsidRDefault="00EC0084" w:rsidP="00F97030">
            <w:pPr>
              <w:rPr>
                <w:rFonts w:ascii="Times New Roman" w:hAnsi="Times New Roman" w:cs="Times New Roman"/>
                <w:lang w:val="nb-NO"/>
              </w:rPr>
            </w:pPr>
          </w:p>
        </w:tc>
        <w:tc>
          <w:tcPr>
            <w:tcW w:w="7406" w:type="dxa"/>
          </w:tcPr>
          <w:p w14:paraId="2BDD8C87" w14:textId="77777777" w:rsidR="00EC0084" w:rsidRPr="00BA3C3D" w:rsidRDefault="00EC0084" w:rsidP="00F97030">
            <w:pPr>
              <w:rPr>
                <w:rFonts w:ascii="Times New Roman" w:eastAsia="Times New Roman" w:hAnsi="Times New Roman" w:cs="Times New Roman"/>
                <w:iCs/>
                <w:color w:val="444444"/>
                <w:lang w:val="nb-NO"/>
              </w:rPr>
            </w:pPr>
            <w:r w:rsidRPr="00BA3C3D">
              <w:rPr>
                <w:rFonts w:ascii="Times New Roman" w:hAnsi="Times New Roman" w:cs="Times New Roman"/>
                <w:lang w:val="nb-NO"/>
              </w:rPr>
              <w:lastRenderedPageBreak/>
              <w:t>Gutter og jenter single og double og mix</w:t>
            </w:r>
            <w:r>
              <w:rPr>
                <w:rFonts w:ascii="Times New Roman" w:hAnsi="Times New Roman" w:cs="Times New Roman"/>
                <w:lang w:val="nb-NO"/>
              </w:rPr>
              <w:t xml:space="preserve">ed </w:t>
            </w:r>
            <w:r w:rsidRPr="00BA3C3D">
              <w:rPr>
                <w:rFonts w:ascii="Times New Roman" w:hAnsi="Times New Roman" w:cs="Times New Roman"/>
                <w:lang w:val="nb-NO"/>
              </w:rPr>
              <w:t>double</w:t>
            </w:r>
            <w:r w:rsidRPr="00BA3C3D">
              <w:rPr>
                <w:rFonts w:ascii="Times New Roman" w:eastAsia="Times New Roman" w:hAnsi="Times New Roman" w:cs="Times New Roman"/>
                <w:iCs/>
                <w:color w:val="444444"/>
                <w:lang w:val="nb-NO"/>
              </w:rPr>
              <w:t>.</w:t>
            </w:r>
          </w:p>
          <w:p w14:paraId="6D64D6BB" w14:textId="77777777" w:rsidR="00EC0084" w:rsidRPr="00BA3C3D" w:rsidRDefault="00EC0084" w:rsidP="00F97030">
            <w:pPr>
              <w:rPr>
                <w:rFonts w:ascii="Times New Roman" w:hAnsi="Times New Roman" w:cs="Times New Roman"/>
                <w:lang w:val="nb-NO"/>
              </w:rPr>
            </w:pPr>
          </w:p>
        </w:tc>
        <w:tc>
          <w:tcPr>
            <w:tcW w:w="3118" w:type="dxa"/>
          </w:tcPr>
          <w:p w14:paraId="508EACE8" w14:textId="77777777" w:rsidR="00EC0084" w:rsidRPr="00BA3C3D" w:rsidRDefault="00EC0084" w:rsidP="00F97030">
            <w:pPr>
              <w:rPr>
                <w:rFonts w:ascii="Times New Roman" w:hAnsi="Times New Roman" w:cs="Times New Roman"/>
                <w:lang w:val="nb-NO"/>
              </w:rPr>
            </w:pPr>
          </w:p>
        </w:tc>
      </w:tr>
      <w:tr w:rsidR="00EC0084" w:rsidRPr="0016023E" w14:paraId="4A12BB79" w14:textId="77777777" w:rsidTr="00A01927">
        <w:tc>
          <w:tcPr>
            <w:tcW w:w="3192" w:type="dxa"/>
          </w:tcPr>
          <w:p w14:paraId="7896091E"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2EE8B351" w14:textId="77777777" w:rsidR="00EC0084" w:rsidRPr="00BA3C3D" w:rsidRDefault="00EC0084" w:rsidP="00F97030">
            <w:pPr>
              <w:rPr>
                <w:rFonts w:ascii="Times New Roman" w:hAnsi="Times New Roman" w:cs="Times New Roman"/>
                <w:lang w:val="nb-NO"/>
              </w:rPr>
            </w:pPr>
          </w:p>
        </w:tc>
        <w:tc>
          <w:tcPr>
            <w:tcW w:w="7406" w:type="dxa"/>
            <w:tcBorders>
              <w:bottom w:val="single" w:sz="4" w:space="0" w:color="auto"/>
            </w:tcBorders>
          </w:tcPr>
          <w:p w14:paraId="3034082A"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 xml:space="preserve">Grønn ball. Ballmerke bestemmes av NTF. </w:t>
            </w:r>
          </w:p>
          <w:p w14:paraId="5729EFA6" w14:textId="77777777" w:rsidR="00EC0084" w:rsidRPr="00BA3C3D" w:rsidRDefault="00EC0084" w:rsidP="00F97030">
            <w:pPr>
              <w:rPr>
                <w:rFonts w:ascii="Times New Roman" w:hAnsi="Times New Roman" w:cs="Times New Roman"/>
                <w:lang w:val="nb-NO"/>
              </w:rPr>
            </w:pPr>
          </w:p>
        </w:tc>
        <w:tc>
          <w:tcPr>
            <w:tcW w:w="3118" w:type="dxa"/>
          </w:tcPr>
          <w:p w14:paraId="7EDB9C93" w14:textId="77777777" w:rsidR="00EC0084" w:rsidRPr="00BA3C3D" w:rsidRDefault="00EC0084" w:rsidP="00F97030">
            <w:pPr>
              <w:rPr>
                <w:rFonts w:ascii="Times New Roman" w:hAnsi="Times New Roman" w:cs="Times New Roman"/>
                <w:lang w:val="nb-NO"/>
              </w:rPr>
            </w:pPr>
          </w:p>
        </w:tc>
      </w:tr>
      <w:tr w:rsidR="00EC0084" w:rsidRPr="0016023E" w14:paraId="20B4A2FD" w14:textId="77777777" w:rsidTr="00A01927">
        <w:tc>
          <w:tcPr>
            <w:tcW w:w="3192" w:type="dxa"/>
            <w:tcBorders>
              <w:right w:val="single" w:sz="4" w:space="0" w:color="auto"/>
            </w:tcBorders>
          </w:tcPr>
          <w:p w14:paraId="4BAEE567"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 xml:space="preserve">Hvilke aldersklasser er </w:t>
            </w:r>
            <w:r>
              <w:rPr>
                <w:rFonts w:ascii="Times New Roman" w:hAnsi="Times New Roman" w:cs="Times New Roman"/>
                <w:lang w:val="nb-NO"/>
              </w:rPr>
              <w:t>turneringen åpen for</w:t>
            </w:r>
          </w:p>
        </w:tc>
        <w:tc>
          <w:tcPr>
            <w:tcW w:w="7406" w:type="dxa"/>
            <w:tcBorders>
              <w:top w:val="single" w:sz="4" w:space="0" w:color="auto"/>
              <w:left w:val="single" w:sz="4" w:space="0" w:color="auto"/>
              <w:bottom w:val="single" w:sz="4" w:space="0" w:color="auto"/>
              <w:right w:val="single" w:sz="4" w:space="0" w:color="auto"/>
            </w:tcBorders>
          </w:tcPr>
          <w:p w14:paraId="764429AC" w14:textId="2979F13A" w:rsidR="00EC0084" w:rsidRPr="00705C07" w:rsidRDefault="00705C07" w:rsidP="00A01927">
            <w:pPr>
              <w:pStyle w:val="Ingenmellomrom"/>
              <w:jc w:val="both"/>
              <w:rPr>
                <w:rFonts w:ascii="Times New Roman" w:hAnsi="Times New Roman" w:cs="Times New Roman"/>
                <w:color w:val="FF0000"/>
                <w:lang w:val="nb-NO"/>
              </w:rPr>
            </w:pPr>
            <w:commentRangeStart w:id="2"/>
            <w:r w:rsidRPr="00705C07">
              <w:rPr>
                <w:rFonts w:ascii="Times New Roman" w:hAnsi="Times New Roman" w:cs="Times New Roman"/>
                <w:color w:val="FF0000"/>
                <w:lang w:val="nb-NO"/>
              </w:rPr>
              <w:t xml:space="preserve"> Kun åpen for spillere som fyller 12 år det året turneringen arrangeres.</w:t>
            </w:r>
            <w:r w:rsidR="00EC0084" w:rsidRPr="00705C07">
              <w:rPr>
                <w:rFonts w:ascii="Times New Roman" w:hAnsi="Times New Roman" w:cs="Times New Roman"/>
                <w:color w:val="FF0000"/>
                <w:lang w:val="nb-NO"/>
              </w:rPr>
              <w:t xml:space="preserve"> </w:t>
            </w:r>
          </w:p>
          <w:p w14:paraId="0FA36F19" w14:textId="7D57764F" w:rsidR="00705C07" w:rsidRPr="00BA3C3D" w:rsidRDefault="00705C07" w:rsidP="00705C07">
            <w:pPr>
              <w:pStyle w:val="Ingenmellomrom"/>
              <w:rPr>
                <w:lang w:val="nb-NO"/>
              </w:rPr>
            </w:pPr>
            <w:r w:rsidRPr="00705C07">
              <w:rPr>
                <w:rFonts w:ascii="Times New Roman" w:hAnsi="Times New Roman" w:cs="Times New Roman"/>
                <w:color w:val="FF0000"/>
                <w:lang w:val="nb-NO"/>
              </w:rPr>
              <w:t>U11: Kun åpen for spillere som fyller 11 år det året turneringen arrangeres.</w:t>
            </w:r>
            <w:commentRangeEnd w:id="2"/>
            <w:r w:rsidR="00E86667">
              <w:rPr>
                <w:rStyle w:val="Merknadsreferanse"/>
              </w:rPr>
              <w:commentReference w:id="2"/>
            </w:r>
          </w:p>
        </w:tc>
        <w:tc>
          <w:tcPr>
            <w:tcW w:w="3118" w:type="dxa"/>
            <w:tcBorders>
              <w:left w:val="single" w:sz="4" w:space="0" w:color="auto"/>
            </w:tcBorders>
          </w:tcPr>
          <w:p w14:paraId="0BE9BAEC" w14:textId="77777777" w:rsidR="00EC0084" w:rsidRPr="00BA3C3D" w:rsidRDefault="00EC0084" w:rsidP="00F97030">
            <w:pPr>
              <w:rPr>
                <w:rFonts w:ascii="Times New Roman" w:hAnsi="Times New Roman" w:cs="Times New Roman"/>
                <w:lang w:val="nb-NO"/>
              </w:rPr>
            </w:pPr>
          </w:p>
        </w:tc>
      </w:tr>
      <w:tr w:rsidR="00EC0084" w:rsidRPr="00BA3C3D" w14:paraId="7F55C1AC" w14:textId="77777777" w:rsidTr="00A01927">
        <w:tc>
          <w:tcPr>
            <w:tcW w:w="3192" w:type="dxa"/>
          </w:tcPr>
          <w:p w14:paraId="4CDD80AD"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Kvalifisering</w:t>
            </w:r>
          </w:p>
        </w:tc>
        <w:tc>
          <w:tcPr>
            <w:tcW w:w="7406" w:type="dxa"/>
            <w:tcBorders>
              <w:top w:val="single" w:sz="4" w:space="0" w:color="auto"/>
            </w:tcBorders>
          </w:tcPr>
          <w:p w14:paraId="689E5299"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 xml:space="preserve">Nei. </w:t>
            </w:r>
          </w:p>
        </w:tc>
        <w:tc>
          <w:tcPr>
            <w:tcW w:w="3118" w:type="dxa"/>
          </w:tcPr>
          <w:p w14:paraId="1CD3AB0D" w14:textId="77777777" w:rsidR="00EC0084" w:rsidRPr="00BA3C3D" w:rsidRDefault="00EC0084" w:rsidP="00F97030">
            <w:pPr>
              <w:rPr>
                <w:rFonts w:ascii="Times New Roman" w:hAnsi="Times New Roman" w:cs="Times New Roman"/>
                <w:lang w:val="nb-NO"/>
              </w:rPr>
            </w:pPr>
          </w:p>
        </w:tc>
      </w:tr>
      <w:tr w:rsidR="00EC0084" w:rsidRPr="0016023E" w14:paraId="5650B1E2" w14:textId="77777777" w:rsidTr="00F97030">
        <w:tc>
          <w:tcPr>
            <w:tcW w:w="3192" w:type="dxa"/>
          </w:tcPr>
          <w:p w14:paraId="17F3ED48"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Fo</w:t>
            </w:r>
            <w:r>
              <w:rPr>
                <w:rFonts w:ascii="Times New Roman" w:hAnsi="Times New Roman" w:cs="Times New Roman"/>
                <w:lang w:val="nb-NO"/>
              </w:rPr>
              <w:t>rmat for innledende spill single</w:t>
            </w:r>
            <w:r w:rsidRPr="00BA3C3D">
              <w:rPr>
                <w:rFonts w:ascii="Times New Roman" w:hAnsi="Times New Roman" w:cs="Times New Roman"/>
                <w:lang w:val="nb-NO"/>
              </w:rPr>
              <w:t xml:space="preserve"> </w:t>
            </w:r>
          </w:p>
        </w:tc>
        <w:tc>
          <w:tcPr>
            <w:tcW w:w="7406" w:type="dxa"/>
          </w:tcPr>
          <w:p w14:paraId="03E29822"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Puljespill i innledende runder. Antall deltagere trekkes til puljer á 4 spillere, evt. 3, dersom antall påmeldte d</w:t>
            </w:r>
            <w:r>
              <w:rPr>
                <w:rFonts w:ascii="Times New Roman" w:hAnsi="Times New Roman" w:cs="Times New Roman"/>
                <w:lang w:val="nb-NO"/>
              </w:rPr>
              <w:t>eltagere ikke er delelig med 4.</w:t>
            </w:r>
          </w:p>
        </w:tc>
        <w:tc>
          <w:tcPr>
            <w:tcW w:w="3118" w:type="dxa"/>
          </w:tcPr>
          <w:p w14:paraId="26F313F0"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 xml:space="preserve">Så langt det lar seg gjøre, skal det trekkes 4 i hver pulje. </w:t>
            </w:r>
          </w:p>
        </w:tc>
      </w:tr>
      <w:tr w:rsidR="00EC0084" w:rsidRPr="00EB4449" w14:paraId="3C097936" w14:textId="77777777" w:rsidTr="00F97030">
        <w:tc>
          <w:tcPr>
            <w:tcW w:w="3192" w:type="dxa"/>
          </w:tcPr>
          <w:p w14:paraId="70C500D1"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Format for sluttspill sing</w:t>
            </w:r>
            <w:r w:rsidRPr="00BA3C3D">
              <w:rPr>
                <w:rFonts w:ascii="Times New Roman" w:hAnsi="Times New Roman" w:cs="Times New Roman"/>
                <w:lang w:val="nb-NO"/>
              </w:rPr>
              <w:t>l</w:t>
            </w:r>
            <w:r>
              <w:rPr>
                <w:rFonts w:ascii="Times New Roman" w:hAnsi="Times New Roman" w:cs="Times New Roman"/>
                <w:lang w:val="nb-NO"/>
              </w:rPr>
              <w:t>e</w:t>
            </w:r>
          </w:p>
          <w:p w14:paraId="50BD4A56" w14:textId="77777777" w:rsidR="00EC0084" w:rsidRPr="00BA3C3D" w:rsidRDefault="00EC0084" w:rsidP="00F97030">
            <w:pPr>
              <w:rPr>
                <w:rFonts w:ascii="Times New Roman" w:hAnsi="Times New Roman" w:cs="Times New Roman"/>
                <w:lang w:val="nb-NO"/>
              </w:rPr>
            </w:pPr>
          </w:p>
        </w:tc>
        <w:tc>
          <w:tcPr>
            <w:tcW w:w="7406" w:type="dxa"/>
          </w:tcPr>
          <w:p w14:paraId="08D99B30"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Tablå i A-sluttspill og bonusturnering.</w:t>
            </w:r>
          </w:p>
          <w:p w14:paraId="1F234107"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Når puljene er ferdigspilt spilles det et vanlig tablå der de 2 beste i hver pulje spiller i et A-tablå, mens de øvrige</w:t>
            </w:r>
            <w:r>
              <w:rPr>
                <w:rFonts w:ascii="Times New Roman" w:hAnsi="Times New Roman" w:cs="Times New Roman"/>
                <w:lang w:val="nb-NO"/>
              </w:rPr>
              <w:t xml:space="preserve"> spiller i et bonustablå</w:t>
            </w:r>
            <w:r w:rsidRPr="00BA3C3D">
              <w:rPr>
                <w:rFonts w:ascii="Times New Roman" w:hAnsi="Times New Roman" w:cs="Times New Roman"/>
                <w:lang w:val="nb-NO"/>
              </w:rPr>
              <w:t xml:space="preserve">. </w:t>
            </w:r>
          </w:p>
          <w:p w14:paraId="2682730D"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A-tablå, single:</w:t>
            </w:r>
            <w:r w:rsidRPr="00BA3C3D">
              <w:rPr>
                <w:rFonts w:ascii="Times New Roman" w:hAnsi="Times New Roman" w:cs="Times New Roman"/>
                <w:lang w:val="nb-NO"/>
              </w:rPr>
              <w:t xml:space="preserve"> Puljevinnere trekkes mot puljetoere.</w:t>
            </w:r>
          </w:p>
          <w:p w14:paraId="7574E2A7"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Bonusturnering</w:t>
            </w:r>
            <w:r w:rsidRPr="00BA3C3D">
              <w:rPr>
                <w:rFonts w:ascii="Times New Roman" w:hAnsi="Times New Roman" w:cs="Times New Roman"/>
                <w:lang w:val="nb-NO"/>
              </w:rPr>
              <w:t>. Sign in liste. Tablå. Antall påmeldte b</w:t>
            </w:r>
            <w:r>
              <w:rPr>
                <w:rFonts w:ascii="Times New Roman" w:hAnsi="Times New Roman" w:cs="Times New Roman"/>
                <w:lang w:val="nb-NO"/>
              </w:rPr>
              <w:t>estemmer størrelsen på tablået.</w:t>
            </w:r>
          </w:p>
        </w:tc>
        <w:tc>
          <w:tcPr>
            <w:tcW w:w="3118" w:type="dxa"/>
          </w:tcPr>
          <w:p w14:paraId="20281063" w14:textId="77777777" w:rsidR="00EC0084" w:rsidRPr="00BA3C3D" w:rsidRDefault="00EC0084" w:rsidP="00F97030">
            <w:pPr>
              <w:rPr>
                <w:rFonts w:ascii="Times New Roman" w:hAnsi="Times New Roman" w:cs="Times New Roman"/>
                <w:lang w:val="nb-NO"/>
              </w:rPr>
            </w:pPr>
          </w:p>
        </w:tc>
      </w:tr>
      <w:tr w:rsidR="00EC0084" w:rsidRPr="000E1A61" w14:paraId="34DF8EF3" w14:textId="77777777" w:rsidTr="00F97030">
        <w:tc>
          <w:tcPr>
            <w:tcW w:w="3192" w:type="dxa"/>
          </w:tcPr>
          <w:p w14:paraId="527BDEE3" w14:textId="77777777" w:rsidR="00EC0084" w:rsidRPr="00BA3C3D" w:rsidRDefault="00EC0084" w:rsidP="00F97030">
            <w:pPr>
              <w:rPr>
                <w:rFonts w:ascii="Times New Roman" w:hAnsi="Times New Roman" w:cs="Times New Roman"/>
                <w:lang w:val="nb-NO"/>
              </w:rPr>
            </w:pPr>
            <w:r>
              <w:rPr>
                <w:rFonts w:ascii="Times New Roman" w:hAnsi="Times New Roman" w:cs="Times New Roman"/>
                <w:lang w:val="nb-NO"/>
              </w:rPr>
              <w:t>Kampformat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w:t>
            </w:r>
          </w:p>
          <w:p w14:paraId="7522953C" w14:textId="77777777" w:rsidR="00EC0084" w:rsidRPr="00BA3C3D" w:rsidRDefault="00EC0084" w:rsidP="00F97030">
            <w:pPr>
              <w:rPr>
                <w:rFonts w:ascii="Times New Roman" w:hAnsi="Times New Roman" w:cs="Times New Roman"/>
                <w:lang w:val="nb-NO"/>
              </w:rPr>
            </w:pPr>
          </w:p>
        </w:tc>
        <w:tc>
          <w:tcPr>
            <w:tcW w:w="7406" w:type="dxa"/>
          </w:tcPr>
          <w:p w14:paraId="4AC418C8" w14:textId="77777777" w:rsidR="00EC0084" w:rsidRPr="000847AC" w:rsidRDefault="00EC0084" w:rsidP="00F97030">
            <w:pPr>
              <w:pStyle w:val="Default"/>
              <w:rPr>
                <w:rFonts w:ascii="Times New Roman" w:hAnsi="Times New Roman" w:cs="Times New Roman"/>
                <w:color w:val="auto"/>
                <w:sz w:val="22"/>
                <w:szCs w:val="22"/>
                <w:lang w:val="nb-NO"/>
              </w:rPr>
            </w:pPr>
            <w:r>
              <w:rPr>
                <w:rFonts w:ascii="Times New Roman" w:hAnsi="Times New Roman" w:cs="Times New Roman"/>
                <w:color w:val="auto"/>
                <w:sz w:val="22"/>
                <w:szCs w:val="22"/>
                <w:lang w:val="nb-NO"/>
              </w:rPr>
              <w:t xml:space="preserve">Kampformatet skal være i tråd med NTFs spilleregler, </w:t>
            </w:r>
            <w:proofErr w:type="spellStart"/>
            <w:r>
              <w:rPr>
                <w:rFonts w:ascii="Times New Roman" w:hAnsi="Times New Roman" w:cs="Times New Roman"/>
                <w:color w:val="auto"/>
                <w:sz w:val="22"/>
                <w:szCs w:val="22"/>
                <w:lang w:val="nb-NO"/>
              </w:rPr>
              <w:t>ref</w:t>
            </w:r>
            <w:proofErr w:type="spellEnd"/>
            <w:r>
              <w:rPr>
                <w:rFonts w:ascii="Times New Roman" w:hAnsi="Times New Roman" w:cs="Times New Roman"/>
                <w:color w:val="auto"/>
                <w:sz w:val="22"/>
                <w:szCs w:val="22"/>
                <w:lang w:val="nb-NO"/>
              </w:rPr>
              <w:t xml:space="preserve"> § 3.</w:t>
            </w:r>
          </w:p>
        </w:tc>
        <w:tc>
          <w:tcPr>
            <w:tcW w:w="3118" w:type="dxa"/>
          </w:tcPr>
          <w:p w14:paraId="5FF77F67" w14:textId="77777777" w:rsidR="00EC0084" w:rsidRPr="00AC4C3F" w:rsidRDefault="00EC0084" w:rsidP="00F97030">
            <w:pPr>
              <w:rPr>
                <w:rFonts w:ascii="Times New Roman" w:hAnsi="Times New Roman" w:cs="Times New Roman"/>
                <w:strike/>
                <w:color w:val="FF0000"/>
                <w:lang w:val="nb-NO"/>
              </w:rPr>
            </w:pPr>
          </w:p>
        </w:tc>
      </w:tr>
      <w:tr w:rsidR="00EC0084" w:rsidRPr="0016023E" w14:paraId="17062C38" w14:textId="77777777" w:rsidTr="00F97030">
        <w:tc>
          <w:tcPr>
            <w:tcW w:w="3192" w:type="dxa"/>
          </w:tcPr>
          <w:p w14:paraId="7F7BD5C4"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Seeding (inkl. antall)</w:t>
            </w:r>
          </w:p>
          <w:p w14:paraId="4CC4CA12" w14:textId="77777777" w:rsidR="00EC0084" w:rsidRPr="00BA3C3D" w:rsidRDefault="00EC0084" w:rsidP="00F97030">
            <w:pPr>
              <w:rPr>
                <w:rFonts w:ascii="Times New Roman" w:hAnsi="Times New Roman" w:cs="Times New Roman"/>
                <w:lang w:val="nb-NO"/>
              </w:rPr>
            </w:pPr>
          </w:p>
        </w:tc>
        <w:tc>
          <w:tcPr>
            <w:tcW w:w="7406" w:type="dxa"/>
          </w:tcPr>
          <w:p w14:paraId="3488F6C5" w14:textId="159E3C84" w:rsidR="00EC0084" w:rsidRPr="00C429CC" w:rsidRDefault="00EC0084" w:rsidP="00F97030">
            <w:pPr>
              <w:rPr>
                <w:rFonts w:ascii="Times New Roman" w:hAnsi="Times New Roman" w:cs="Times New Roman"/>
                <w:strike/>
                <w:color w:val="FF0000"/>
                <w:lang w:val="nb-NO"/>
              </w:rPr>
            </w:pPr>
            <w:commentRangeStart w:id="3"/>
            <w:r w:rsidRPr="00C429CC">
              <w:rPr>
                <w:rFonts w:ascii="Times New Roman" w:hAnsi="Times New Roman" w:cs="Times New Roman"/>
                <w:strike/>
                <w:color w:val="FF0000"/>
                <w:lang w:val="nb-NO"/>
              </w:rPr>
              <w:t>I henhold til vedlegg 1. Seeding gjøres av NTF.</w:t>
            </w:r>
            <w:r w:rsidR="00C429CC" w:rsidRPr="00C429CC">
              <w:rPr>
                <w:rFonts w:ascii="Times New Roman" w:hAnsi="Times New Roman" w:cs="Times New Roman"/>
                <w:strike/>
                <w:color w:val="FF0000"/>
                <w:lang w:val="nb-NO"/>
              </w:rPr>
              <w:t xml:space="preserve"> </w:t>
            </w:r>
          </w:p>
          <w:p w14:paraId="056FC26E" w14:textId="77777777" w:rsidR="00EC0084" w:rsidRPr="00C429CC" w:rsidRDefault="00EC0084" w:rsidP="00F97030">
            <w:pPr>
              <w:rPr>
                <w:rFonts w:ascii="Times New Roman" w:hAnsi="Times New Roman" w:cs="Times New Roman"/>
                <w:strike/>
                <w:color w:val="FF0000"/>
                <w:lang w:val="nb-NO"/>
              </w:rPr>
            </w:pPr>
            <w:r w:rsidRPr="00C429CC">
              <w:rPr>
                <w:rFonts w:ascii="Times New Roman" w:hAnsi="Times New Roman" w:cs="Times New Roman"/>
                <w:strike/>
                <w:color w:val="FF0000"/>
                <w:lang w:val="nb-NO"/>
              </w:rPr>
              <w:t xml:space="preserve">Ingen seeding i bonusturnering. </w:t>
            </w:r>
          </w:p>
          <w:p w14:paraId="59B7A17B" w14:textId="74BAE2BE" w:rsidR="00C429CC" w:rsidRPr="00C429CC" w:rsidRDefault="00C429CC" w:rsidP="00F97030">
            <w:pPr>
              <w:rPr>
                <w:rFonts w:ascii="Times New Roman" w:hAnsi="Times New Roman" w:cs="Times New Roman"/>
                <w:color w:val="FF0000"/>
                <w:lang w:val="nb-NO"/>
              </w:rPr>
            </w:pPr>
            <w:r w:rsidRPr="00C429CC">
              <w:rPr>
                <w:rFonts w:ascii="Times New Roman" w:hAnsi="Times New Roman" w:cs="Times New Roman"/>
                <w:color w:val="FF0000"/>
                <w:lang w:val="nb-NO"/>
              </w:rPr>
              <w:t>Ingen seeding.</w:t>
            </w:r>
          </w:p>
          <w:p w14:paraId="2B82A7CA" w14:textId="77777777" w:rsidR="00EC0084" w:rsidRPr="00C429CC" w:rsidRDefault="00EC0084" w:rsidP="00F97030">
            <w:pPr>
              <w:rPr>
                <w:rFonts w:ascii="Times New Roman" w:hAnsi="Times New Roman" w:cs="Times New Roman"/>
                <w:color w:val="FF0000"/>
                <w:lang w:val="nb-NO"/>
              </w:rPr>
            </w:pPr>
          </w:p>
        </w:tc>
        <w:tc>
          <w:tcPr>
            <w:tcW w:w="3118" w:type="dxa"/>
          </w:tcPr>
          <w:p w14:paraId="4E6BC234" w14:textId="77777777" w:rsidR="00EC0084" w:rsidRPr="00C72317" w:rsidRDefault="00EC0084" w:rsidP="00F97030">
            <w:pPr>
              <w:rPr>
                <w:rFonts w:ascii="Times New Roman" w:hAnsi="Times New Roman" w:cs="Times New Roman"/>
                <w:strike/>
                <w:lang w:val="nb-NO"/>
              </w:rPr>
            </w:pPr>
            <w:r w:rsidRPr="00C72317">
              <w:rPr>
                <w:rFonts w:ascii="Times New Roman" w:hAnsi="Times New Roman" w:cs="Times New Roman"/>
                <w:strike/>
                <w:color w:val="FF0000"/>
                <w:lang w:val="nb-NO"/>
              </w:rPr>
              <w:lastRenderedPageBreak/>
              <w:t xml:space="preserve">A-sluttspill: Vinnerne av hver pulje får den seeding i tablået som puljens seedete spiller var tildelt. Det betyr at dersom en seedet spiller blir slått i puljespillet vil vinneren av </w:t>
            </w:r>
            <w:r w:rsidRPr="00C72317">
              <w:rPr>
                <w:rFonts w:ascii="Times New Roman" w:hAnsi="Times New Roman" w:cs="Times New Roman"/>
                <w:strike/>
                <w:color w:val="FF0000"/>
                <w:lang w:val="nb-NO"/>
              </w:rPr>
              <w:lastRenderedPageBreak/>
              <w:t>puljen ta denne spillers seedete plass i tablået.</w:t>
            </w:r>
            <w:commentRangeEnd w:id="3"/>
            <w:r w:rsidR="0080536A">
              <w:rPr>
                <w:rStyle w:val="Merknadsreferanse"/>
              </w:rPr>
              <w:commentReference w:id="3"/>
            </w:r>
          </w:p>
        </w:tc>
      </w:tr>
    </w:tbl>
    <w:p w14:paraId="63FD5685" w14:textId="77777777" w:rsidR="00EC0084" w:rsidRDefault="00EC0084" w:rsidP="00EC0084">
      <w:pPr>
        <w:rPr>
          <w:rFonts w:ascii="Times New Roman" w:hAnsi="Times New Roman" w:cs="Times New Roman"/>
          <w:b/>
          <w:sz w:val="28"/>
          <w:szCs w:val="28"/>
          <w:lang w:val="nb-NO"/>
        </w:rPr>
      </w:pPr>
    </w:p>
    <w:p w14:paraId="0746C742" w14:textId="1971DE16" w:rsidR="00EC0084" w:rsidRPr="00BA3C3D" w:rsidRDefault="00EC0084" w:rsidP="00EC0084">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6 Formater og gjennomføringsregler for </w:t>
      </w:r>
      <w:r>
        <w:rPr>
          <w:rFonts w:ascii="Times New Roman" w:hAnsi="Times New Roman" w:cs="Times New Roman"/>
          <w:b/>
          <w:sz w:val="28"/>
          <w:szCs w:val="28"/>
          <w:lang w:val="nb-NO"/>
        </w:rPr>
        <w:t>G</w:t>
      </w:r>
      <w:r w:rsidRPr="00BA3C3D">
        <w:rPr>
          <w:rFonts w:ascii="Times New Roman" w:hAnsi="Times New Roman" w:cs="Times New Roman"/>
          <w:b/>
          <w:sz w:val="28"/>
          <w:szCs w:val="28"/>
          <w:lang w:val="nb-NO"/>
        </w:rPr>
        <w:t xml:space="preserve">rand </w:t>
      </w:r>
      <w:r>
        <w:rPr>
          <w:rFonts w:ascii="Times New Roman" w:hAnsi="Times New Roman" w:cs="Times New Roman"/>
          <w:b/>
          <w:sz w:val="28"/>
          <w:szCs w:val="28"/>
          <w:lang w:val="nb-NO"/>
        </w:rPr>
        <w:t>P</w:t>
      </w:r>
      <w:r w:rsidRPr="00BA3C3D">
        <w:rPr>
          <w:rFonts w:ascii="Times New Roman" w:hAnsi="Times New Roman" w:cs="Times New Roman"/>
          <w:b/>
          <w:sz w:val="28"/>
          <w:szCs w:val="28"/>
          <w:lang w:val="nb-NO"/>
        </w:rPr>
        <w:t xml:space="preserve">rix-turneringer (GP) </w:t>
      </w:r>
    </w:p>
    <w:tbl>
      <w:tblPr>
        <w:tblStyle w:val="Tabellrutenett"/>
        <w:tblW w:w="13858" w:type="dxa"/>
        <w:tblLook w:val="04A0" w:firstRow="1" w:lastRow="0" w:firstColumn="1" w:lastColumn="0" w:noHBand="0" w:noVBand="1"/>
      </w:tblPr>
      <w:tblGrid>
        <w:gridCol w:w="2660"/>
        <w:gridCol w:w="6520"/>
        <w:gridCol w:w="4678"/>
      </w:tblGrid>
      <w:tr w:rsidR="00EC0084" w:rsidRPr="00BA3C3D" w14:paraId="2D393889" w14:textId="77777777" w:rsidTr="00F97030">
        <w:tc>
          <w:tcPr>
            <w:tcW w:w="2660" w:type="dxa"/>
            <w:shd w:val="clear" w:color="auto" w:fill="AEAAAA" w:themeFill="background2" w:themeFillShade="BF"/>
          </w:tcPr>
          <w:p w14:paraId="4156D950" w14:textId="77777777" w:rsidR="00EC0084" w:rsidRPr="00BA3C3D" w:rsidRDefault="00EC0084" w:rsidP="00F97030">
            <w:pPr>
              <w:rPr>
                <w:rFonts w:ascii="Times New Roman" w:hAnsi="Times New Roman" w:cs="Times New Roman"/>
                <w:b/>
                <w:lang w:val="nb-NO"/>
              </w:rPr>
            </w:pPr>
          </w:p>
        </w:tc>
        <w:tc>
          <w:tcPr>
            <w:tcW w:w="6520" w:type="dxa"/>
            <w:shd w:val="clear" w:color="auto" w:fill="AEAAAA" w:themeFill="background2" w:themeFillShade="BF"/>
          </w:tcPr>
          <w:p w14:paraId="3BDB9D97" w14:textId="77777777" w:rsidR="00EC0084" w:rsidRPr="00BA3C3D" w:rsidRDefault="00EC0084" w:rsidP="00F97030">
            <w:pPr>
              <w:rPr>
                <w:rFonts w:ascii="Times New Roman" w:hAnsi="Times New Roman" w:cs="Times New Roman"/>
                <w:b/>
                <w:lang w:val="nb-NO"/>
              </w:rPr>
            </w:pPr>
          </w:p>
          <w:p w14:paraId="7339874A" w14:textId="77777777" w:rsidR="00EC0084" w:rsidRPr="00BA3C3D" w:rsidRDefault="00EC0084" w:rsidP="00F97030">
            <w:pPr>
              <w:rPr>
                <w:rFonts w:ascii="Times New Roman" w:hAnsi="Times New Roman" w:cs="Times New Roman"/>
                <w:b/>
                <w:lang w:val="nb-NO"/>
              </w:rPr>
            </w:pPr>
          </w:p>
        </w:tc>
        <w:tc>
          <w:tcPr>
            <w:tcW w:w="4678" w:type="dxa"/>
            <w:shd w:val="clear" w:color="auto" w:fill="AEAAAA" w:themeFill="background2" w:themeFillShade="BF"/>
          </w:tcPr>
          <w:p w14:paraId="01080F22" w14:textId="77777777" w:rsidR="00EC0084" w:rsidRPr="00BA3C3D" w:rsidRDefault="00EC0084" w:rsidP="00F97030">
            <w:pPr>
              <w:rPr>
                <w:rFonts w:ascii="Times New Roman" w:hAnsi="Times New Roman" w:cs="Times New Roman"/>
                <w:b/>
                <w:lang w:val="nb-NO"/>
              </w:rPr>
            </w:pPr>
            <w:r w:rsidRPr="00BA3C3D">
              <w:rPr>
                <w:rFonts w:ascii="Times New Roman" w:hAnsi="Times New Roman" w:cs="Times New Roman"/>
                <w:b/>
                <w:lang w:val="nb-NO"/>
              </w:rPr>
              <w:t>Merknader</w:t>
            </w:r>
          </w:p>
        </w:tc>
      </w:tr>
      <w:tr w:rsidR="00EC0084" w:rsidRPr="009D7DCE" w14:paraId="4AA84982" w14:textId="77777777" w:rsidTr="00F97030">
        <w:tc>
          <w:tcPr>
            <w:tcW w:w="2660" w:type="dxa"/>
          </w:tcPr>
          <w:p w14:paraId="59459833" w14:textId="77777777" w:rsidR="00EC0084" w:rsidRPr="00BA3C3D" w:rsidRDefault="00EC0084" w:rsidP="00F97030">
            <w:pPr>
              <w:rPr>
                <w:rFonts w:ascii="Times New Roman" w:hAnsi="Times New Roman" w:cs="Times New Roman"/>
                <w:lang w:val="nb-NO"/>
              </w:rPr>
            </w:pPr>
            <w:r w:rsidRPr="00BA3C3D">
              <w:rPr>
                <w:rFonts w:ascii="Times New Roman" w:hAnsi="Times New Roman" w:cs="Times New Roman"/>
                <w:lang w:val="nb-NO"/>
              </w:rPr>
              <w:t>Hvilke aldersklasser er turneringen åpen for</w:t>
            </w:r>
          </w:p>
        </w:tc>
        <w:tc>
          <w:tcPr>
            <w:tcW w:w="6520" w:type="dxa"/>
          </w:tcPr>
          <w:p w14:paraId="5DECBA1D" w14:textId="1A945AB1" w:rsidR="00EC0084" w:rsidRPr="00BA3C3D" w:rsidRDefault="00EC0084" w:rsidP="00F97030">
            <w:pPr>
              <w:rPr>
                <w:rFonts w:ascii="Times New Roman" w:hAnsi="Times New Roman" w:cs="Times New Roman"/>
                <w:lang w:val="nb-NO"/>
              </w:rPr>
            </w:pPr>
            <w:commentRangeStart w:id="4"/>
            <w:r w:rsidRPr="00BA3C3D">
              <w:rPr>
                <w:rFonts w:ascii="Times New Roman" w:hAnsi="Times New Roman" w:cs="Times New Roman"/>
                <w:lang w:val="nb-NO"/>
              </w:rPr>
              <w:t xml:space="preserve">Spillere som fyller </w:t>
            </w:r>
            <w:r w:rsidRPr="00EC0084">
              <w:rPr>
                <w:rFonts w:ascii="Times New Roman" w:hAnsi="Times New Roman" w:cs="Times New Roman"/>
                <w:strike/>
                <w:color w:val="FF0000"/>
                <w:lang w:val="nb-NO"/>
              </w:rPr>
              <w:t>13</w:t>
            </w:r>
            <w:r w:rsidRPr="00BA3C3D">
              <w:rPr>
                <w:rFonts w:ascii="Times New Roman" w:hAnsi="Times New Roman" w:cs="Times New Roman"/>
                <w:lang w:val="nb-NO"/>
              </w:rPr>
              <w:t xml:space="preserve"> </w:t>
            </w:r>
            <w:r w:rsidRPr="00EC0084">
              <w:rPr>
                <w:rFonts w:ascii="Times New Roman" w:hAnsi="Times New Roman" w:cs="Times New Roman"/>
                <w:color w:val="FF0000"/>
                <w:lang w:val="nb-NO"/>
              </w:rPr>
              <w:t xml:space="preserve">15 </w:t>
            </w:r>
            <w:r w:rsidRPr="00BA3C3D">
              <w:rPr>
                <w:rFonts w:ascii="Times New Roman" w:hAnsi="Times New Roman" w:cs="Times New Roman"/>
                <w:lang w:val="nb-NO"/>
              </w:rPr>
              <w:t>år det kalenderåret turneringen spilles og eldre spillere.</w:t>
            </w:r>
            <w:commentRangeEnd w:id="4"/>
            <w:r>
              <w:rPr>
                <w:rStyle w:val="Merknadsreferanse"/>
              </w:rPr>
              <w:commentReference w:id="4"/>
            </w:r>
          </w:p>
        </w:tc>
        <w:tc>
          <w:tcPr>
            <w:tcW w:w="4678" w:type="dxa"/>
          </w:tcPr>
          <w:p w14:paraId="5DACD65B" w14:textId="77777777" w:rsidR="00EC0084" w:rsidRPr="00BA3C3D" w:rsidRDefault="00EC0084" w:rsidP="00F97030">
            <w:pPr>
              <w:rPr>
                <w:rFonts w:ascii="Times New Roman" w:hAnsi="Times New Roman" w:cs="Times New Roman"/>
                <w:lang w:val="nb-NO"/>
              </w:rPr>
            </w:pPr>
          </w:p>
        </w:tc>
      </w:tr>
    </w:tbl>
    <w:p w14:paraId="769045EF" w14:textId="77777777" w:rsidR="00BE28F8" w:rsidRDefault="00BE28F8"/>
    <w:p w14:paraId="7D6BFA3A" w14:textId="77777777" w:rsidR="008202E6" w:rsidRPr="00BA3C3D" w:rsidRDefault="008202E6" w:rsidP="008202E6">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7 Formater og gjennomføringsregler for </w:t>
      </w:r>
      <w:r>
        <w:rPr>
          <w:rFonts w:ascii="Times New Roman" w:hAnsi="Times New Roman" w:cs="Times New Roman"/>
          <w:b/>
          <w:sz w:val="28"/>
          <w:szCs w:val="28"/>
          <w:lang w:val="nb-NO"/>
        </w:rPr>
        <w:t>N</w:t>
      </w:r>
      <w:r w:rsidRPr="00BA3C3D">
        <w:rPr>
          <w:rFonts w:ascii="Times New Roman" w:hAnsi="Times New Roman" w:cs="Times New Roman"/>
          <w:b/>
          <w:sz w:val="28"/>
          <w:szCs w:val="28"/>
          <w:lang w:val="nb-NO"/>
        </w:rPr>
        <w:t>orgescup</w:t>
      </w:r>
      <w:r>
        <w:rPr>
          <w:rFonts w:ascii="Times New Roman" w:hAnsi="Times New Roman" w:cs="Times New Roman"/>
          <w:b/>
          <w:sz w:val="28"/>
          <w:szCs w:val="28"/>
          <w:lang w:val="nb-NO"/>
        </w:rPr>
        <w:t>-turneringer</w:t>
      </w:r>
      <w:r w:rsidRPr="00BA3C3D">
        <w:rPr>
          <w:rFonts w:ascii="Times New Roman" w:hAnsi="Times New Roman" w:cs="Times New Roman"/>
          <w:b/>
          <w:sz w:val="28"/>
          <w:szCs w:val="28"/>
          <w:lang w:val="nb-NO"/>
        </w:rPr>
        <w:t xml:space="preserve"> (NC) </w:t>
      </w:r>
    </w:p>
    <w:tbl>
      <w:tblPr>
        <w:tblStyle w:val="Tabellrutenett"/>
        <w:tblW w:w="13291" w:type="dxa"/>
        <w:tblLook w:val="04A0" w:firstRow="1" w:lastRow="0" w:firstColumn="1" w:lastColumn="0" w:noHBand="0" w:noVBand="1"/>
      </w:tblPr>
      <w:tblGrid>
        <w:gridCol w:w="2802"/>
        <w:gridCol w:w="6237"/>
        <w:gridCol w:w="4252"/>
      </w:tblGrid>
      <w:tr w:rsidR="008202E6" w:rsidRPr="00BA3C3D" w14:paraId="0834879F" w14:textId="77777777" w:rsidTr="00F97030">
        <w:tc>
          <w:tcPr>
            <w:tcW w:w="2802" w:type="dxa"/>
            <w:shd w:val="clear" w:color="auto" w:fill="AEAAAA" w:themeFill="background2" w:themeFillShade="BF"/>
          </w:tcPr>
          <w:p w14:paraId="326B88AB" w14:textId="77777777" w:rsidR="008202E6" w:rsidRPr="00BA3C3D" w:rsidRDefault="008202E6" w:rsidP="00F97030">
            <w:pPr>
              <w:rPr>
                <w:rFonts w:ascii="Times New Roman" w:hAnsi="Times New Roman" w:cs="Times New Roman"/>
                <w:b/>
                <w:lang w:val="nb-NO"/>
              </w:rPr>
            </w:pPr>
            <w:r w:rsidRPr="00BA3C3D">
              <w:rPr>
                <w:rFonts w:ascii="Times New Roman" w:hAnsi="Times New Roman" w:cs="Times New Roman"/>
                <w:b/>
                <w:lang w:val="nb-NO"/>
              </w:rPr>
              <w:t>Faste opplysninger</w:t>
            </w:r>
          </w:p>
        </w:tc>
        <w:tc>
          <w:tcPr>
            <w:tcW w:w="6237" w:type="dxa"/>
            <w:shd w:val="clear" w:color="auto" w:fill="AEAAAA" w:themeFill="background2" w:themeFillShade="BF"/>
          </w:tcPr>
          <w:p w14:paraId="6266DCDD" w14:textId="77777777" w:rsidR="008202E6" w:rsidRPr="00BA3C3D" w:rsidRDefault="008202E6" w:rsidP="00F97030">
            <w:pPr>
              <w:rPr>
                <w:rFonts w:ascii="Times New Roman" w:hAnsi="Times New Roman" w:cs="Times New Roman"/>
                <w:b/>
                <w:lang w:val="nb-NO"/>
              </w:rPr>
            </w:pPr>
          </w:p>
          <w:p w14:paraId="1F33F4D6" w14:textId="77777777" w:rsidR="008202E6" w:rsidRPr="00BA3C3D" w:rsidRDefault="008202E6" w:rsidP="00F97030">
            <w:pPr>
              <w:rPr>
                <w:rFonts w:ascii="Times New Roman" w:hAnsi="Times New Roman" w:cs="Times New Roman"/>
                <w:b/>
                <w:lang w:val="nb-NO"/>
              </w:rPr>
            </w:pPr>
          </w:p>
        </w:tc>
        <w:tc>
          <w:tcPr>
            <w:tcW w:w="4252" w:type="dxa"/>
            <w:shd w:val="clear" w:color="auto" w:fill="AEAAAA" w:themeFill="background2" w:themeFillShade="BF"/>
          </w:tcPr>
          <w:p w14:paraId="27447476" w14:textId="77777777" w:rsidR="008202E6" w:rsidRPr="00BA3C3D" w:rsidRDefault="008202E6" w:rsidP="00F97030">
            <w:pPr>
              <w:rPr>
                <w:rFonts w:ascii="Times New Roman" w:hAnsi="Times New Roman" w:cs="Times New Roman"/>
                <w:b/>
                <w:lang w:val="nb-NO"/>
              </w:rPr>
            </w:pPr>
            <w:r w:rsidRPr="00BA3C3D">
              <w:rPr>
                <w:rFonts w:ascii="Times New Roman" w:hAnsi="Times New Roman" w:cs="Times New Roman"/>
                <w:b/>
                <w:lang w:val="nb-NO"/>
              </w:rPr>
              <w:t>Merknader</w:t>
            </w:r>
          </w:p>
        </w:tc>
      </w:tr>
      <w:tr w:rsidR="008202E6" w:rsidRPr="0016023E" w14:paraId="7F3F65E1" w14:textId="77777777" w:rsidTr="00F97030">
        <w:tc>
          <w:tcPr>
            <w:tcW w:w="2802" w:type="dxa"/>
            <w:shd w:val="clear" w:color="auto" w:fill="FFFFFF" w:themeFill="background1"/>
          </w:tcPr>
          <w:p w14:paraId="62438D71"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Kategori turnering</w:t>
            </w:r>
          </w:p>
        </w:tc>
        <w:tc>
          <w:tcPr>
            <w:tcW w:w="6237" w:type="dxa"/>
            <w:shd w:val="clear" w:color="auto" w:fill="FFFFFF" w:themeFill="background1"/>
          </w:tcPr>
          <w:p w14:paraId="5496081C"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Norgescup </w:t>
            </w:r>
            <w:r>
              <w:rPr>
                <w:rFonts w:ascii="Times New Roman" w:hAnsi="Times New Roman" w:cs="Times New Roman"/>
                <w:lang w:val="nb-NO"/>
              </w:rPr>
              <w:t xml:space="preserve">u13, u15 og </w:t>
            </w:r>
            <w:commentRangeStart w:id="5"/>
            <w:r w:rsidRPr="00D326D8">
              <w:rPr>
                <w:rFonts w:ascii="Times New Roman" w:hAnsi="Times New Roman" w:cs="Times New Roman"/>
                <w:strike/>
                <w:color w:val="FF0000"/>
                <w:lang w:val="nb-NO"/>
              </w:rPr>
              <w:t>u19</w:t>
            </w:r>
            <w:commentRangeEnd w:id="5"/>
            <w:r w:rsidR="00D326D8">
              <w:rPr>
                <w:rStyle w:val="Merknadsreferanse"/>
              </w:rPr>
              <w:commentReference w:id="5"/>
            </w:r>
            <w:r>
              <w:rPr>
                <w:rFonts w:ascii="Times New Roman" w:hAnsi="Times New Roman" w:cs="Times New Roman"/>
                <w:lang w:val="nb-NO"/>
              </w:rPr>
              <w:t xml:space="preserve"> </w:t>
            </w:r>
            <w:r w:rsidRPr="00BA3C3D">
              <w:rPr>
                <w:rFonts w:ascii="Times New Roman" w:hAnsi="Times New Roman" w:cs="Times New Roman"/>
                <w:lang w:val="nb-NO"/>
              </w:rPr>
              <w:t>innendørs og utendørs bane</w:t>
            </w:r>
          </w:p>
        </w:tc>
        <w:tc>
          <w:tcPr>
            <w:tcW w:w="4252" w:type="dxa"/>
            <w:shd w:val="clear" w:color="auto" w:fill="FFFFFF" w:themeFill="background1"/>
          </w:tcPr>
          <w:p w14:paraId="1AC1EEC5" w14:textId="77777777" w:rsidR="008202E6" w:rsidRPr="00BA3C3D" w:rsidRDefault="008202E6" w:rsidP="00F97030">
            <w:pPr>
              <w:rPr>
                <w:rFonts w:ascii="Times New Roman" w:hAnsi="Times New Roman" w:cs="Times New Roman"/>
                <w:lang w:val="nb-NO"/>
              </w:rPr>
            </w:pPr>
          </w:p>
          <w:p w14:paraId="1CF1B1D1" w14:textId="77777777" w:rsidR="008202E6" w:rsidRPr="00BA3C3D" w:rsidRDefault="008202E6" w:rsidP="00F97030">
            <w:pPr>
              <w:rPr>
                <w:rFonts w:ascii="Times New Roman" w:hAnsi="Times New Roman" w:cs="Times New Roman"/>
                <w:lang w:val="nb-NO"/>
              </w:rPr>
            </w:pPr>
          </w:p>
        </w:tc>
      </w:tr>
      <w:tr w:rsidR="008202E6" w:rsidRPr="00BA3C3D" w14:paraId="62FB362E" w14:textId="77777777" w:rsidTr="00F97030">
        <w:trPr>
          <w:trHeight w:val="301"/>
        </w:trPr>
        <w:tc>
          <w:tcPr>
            <w:tcW w:w="2802" w:type="dxa"/>
            <w:vMerge w:val="restart"/>
          </w:tcPr>
          <w:p w14:paraId="3E346977"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Klasser/spill</w:t>
            </w:r>
          </w:p>
          <w:p w14:paraId="7BBED677" w14:textId="77777777" w:rsidR="008202E6" w:rsidRPr="00BA3C3D" w:rsidRDefault="008202E6" w:rsidP="00F97030">
            <w:pPr>
              <w:rPr>
                <w:rFonts w:ascii="Times New Roman" w:hAnsi="Times New Roman" w:cs="Times New Roman"/>
                <w:lang w:val="nb-NO"/>
              </w:rPr>
            </w:pPr>
          </w:p>
        </w:tc>
        <w:tc>
          <w:tcPr>
            <w:tcW w:w="6237" w:type="dxa"/>
          </w:tcPr>
          <w:p w14:paraId="63368412"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Gutter og jenter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og double. Bonusturnering. </w:t>
            </w:r>
          </w:p>
        </w:tc>
        <w:tc>
          <w:tcPr>
            <w:tcW w:w="4252" w:type="dxa"/>
            <w:vMerge w:val="restart"/>
          </w:tcPr>
          <w:p w14:paraId="3D7595A8" w14:textId="77777777" w:rsidR="008202E6" w:rsidRPr="006762EB" w:rsidRDefault="008202E6" w:rsidP="00F97030">
            <w:pPr>
              <w:rPr>
                <w:rFonts w:ascii="Times New Roman" w:hAnsi="Times New Roman" w:cs="Times New Roman"/>
                <w:color w:val="0D0D0D" w:themeColor="text1" w:themeTint="F2"/>
                <w:lang w:val="nb-NO"/>
              </w:rPr>
            </w:pPr>
            <w:r w:rsidRPr="006762EB">
              <w:rPr>
                <w:rFonts w:ascii="Times New Roman" w:hAnsi="Times New Roman" w:cs="Times New Roman"/>
                <w:color w:val="0D0D0D" w:themeColor="text1" w:themeTint="F2"/>
                <w:lang w:val="nb-NO"/>
              </w:rPr>
              <w:t>Det skal legges opp til både single og double dersom banekapasiteten tillater det. Bonusturnering prioriteres foran double.</w:t>
            </w:r>
          </w:p>
        </w:tc>
      </w:tr>
      <w:tr w:rsidR="008202E6" w:rsidRPr="0016023E" w14:paraId="05BE794E" w14:textId="77777777" w:rsidTr="00F97030">
        <w:trPr>
          <w:trHeight w:val="301"/>
        </w:trPr>
        <w:tc>
          <w:tcPr>
            <w:tcW w:w="2802" w:type="dxa"/>
            <w:vMerge/>
          </w:tcPr>
          <w:p w14:paraId="5A5A6EFB" w14:textId="77777777" w:rsidR="008202E6" w:rsidRPr="00BA3C3D" w:rsidRDefault="008202E6" w:rsidP="00F97030">
            <w:pPr>
              <w:rPr>
                <w:rFonts w:ascii="Times New Roman" w:hAnsi="Times New Roman" w:cs="Times New Roman"/>
                <w:lang w:val="nb-NO"/>
              </w:rPr>
            </w:pPr>
          </w:p>
        </w:tc>
        <w:tc>
          <w:tcPr>
            <w:tcW w:w="6237" w:type="dxa"/>
          </w:tcPr>
          <w:p w14:paraId="5A607F14"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Klassene</w:t>
            </w:r>
            <w:r w:rsidRPr="00BA3C3D">
              <w:rPr>
                <w:rFonts w:ascii="Times New Roman" w:hAnsi="Times New Roman" w:cs="Times New Roman"/>
                <w:lang w:val="nb-NO"/>
              </w:rPr>
              <w:t xml:space="preserve"> deles opp i underklassene: </w:t>
            </w:r>
          </w:p>
          <w:p w14:paraId="41CB443C" w14:textId="0FF039A9" w:rsidR="008202E6" w:rsidRPr="007F6F56" w:rsidRDefault="008202E6" w:rsidP="0076649E">
            <w:pPr>
              <w:rPr>
                <w:rFonts w:ascii="Times New Roman" w:hAnsi="Times New Roman" w:cs="Times New Roman"/>
              </w:rPr>
            </w:pPr>
            <w:r w:rsidRPr="007F6F56">
              <w:rPr>
                <w:rFonts w:ascii="Times New Roman" w:hAnsi="Times New Roman" w:cs="Times New Roman"/>
              </w:rPr>
              <w:t>NC A, NC B, NC C, NC D og NC E</w:t>
            </w:r>
          </w:p>
          <w:p w14:paraId="2E058D96" w14:textId="77777777" w:rsidR="008202E6" w:rsidRPr="003801BE" w:rsidRDefault="008202E6" w:rsidP="00F97030">
            <w:pPr>
              <w:pStyle w:val="Default"/>
              <w:rPr>
                <w:rFonts w:ascii="Times New Roman" w:hAnsi="Times New Roman" w:cs="Times New Roman"/>
                <w:color w:val="FF0000"/>
                <w:sz w:val="22"/>
                <w:szCs w:val="22"/>
              </w:rPr>
            </w:pPr>
            <w:commentRangeStart w:id="6"/>
            <w:r w:rsidRPr="003801BE">
              <w:rPr>
                <w:rFonts w:ascii="Times New Roman" w:hAnsi="Times New Roman" w:cs="Times New Roman"/>
                <w:color w:val="FF0000"/>
                <w:sz w:val="22"/>
                <w:szCs w:val="22"/>
              </w:rPr>
              <w:t>Single:</w:t>
            </w:r>
          </w:p>
          <w:p w14:paraId="26157A87" w14:textId="77777777" w:rsidR="008202E6" w:rsidRPr="003801BE" w:rsidRDefault="008202E6" w:rsidP="00F97030">
            <w:pPr>
              <w:pStyle w:val="Default"/>
              <w:rPr>
                <w:rFonts w:ascii="Times New Roman" w:hAnsi="Times New Roman" w:cs="Times New Roman"/>
                <w:strike/>
                <w:color w:val="FF0000"/>
                <w:sz w:val="22"/>
                <w:szCs w:val="22"/>
              </w:rPr>
            </w:pPr>
            <w:proofErr w:type="spellStart"/>
            <w:r w:rsidRPr="003801BE">
              <w:rPr>
                <w:rFonts w:ascii="Times New Roman" w:hAnsi="Times New Roman" w:cs="Times New Roman"/>
                <w:strike/>
                <w:color w:val="FF0000"/>
                <w:sz w:val="22"/>
                <w:szCs w:val="22"/>
              </w:rPr>
              <w:t>Inntil</w:t>
            </w:r>
            <w:proofErr w:type="spellEnd"/>
            <w:r w:rsidRPr="003801BE">
              <w:rPr>
                <w:rFonts w:ascii="Times New Roman" w:hAnsi="Times New Roman" w:cs="Times New Roman"/>
                <w:strike/>
                <w:color w:val="FF0000"/>
                <w:sz w:val="22"/>
                <w:szCs w:val="22"/>
              </w:rPr>
              <w:t xml:space="preserve"> 24 </w:t>
            </w:r>
            <w:proofErr w:type="spellStart"/>
            <w:r w:rsidRPr="003801BE">
              <w:rPr>
                <w:rFonts w:ascii="Times New Roman" w:hAnsi="Times New Roman" w:cs="Times New Roman"/>
                <w:strike/>
                <w:color w:val="FF0000"/>
                <w:sz w:val="22"/>
                <w:szCs w:val="22"/>
              </w:rPr>
              <w:t>deltagere</w:t>
            </w:r>
            <w:proofErr w:type="spellEnd"/>
            <w:r w:rsidRPr="003801BE">
              <w:rPr>
                <w:rFonts w:ascii="Times New Roman" w:hAnsi="Times New Roman" w:cs="Times New Roman"/>
                <w:strike/>
                <w:color w:val="FF0000"/>
                <w:sz w:val="22"/>
                <w:szCs w:val="22"/>
              </w:rPr>
              <w:t xml:space="preserve">: Alle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A. </w:t>
            </w:r>
          </w:p>
          <w:p w14:paraId="210A4804" w14:textId="77777777" w:rsidR="008202E6" w:rsidRPr="003801BE" w:rsidRDefault="008202E6" w:rsidP="00F97030">
            <w:pPr>
              <w:pStyle w:val="Default"/>
              <w:rPr>
                <w:rFonts w:ascii="Times New Roman" w:hAnsi="Times New Roman" w:cs="Times New Roman"/>
                <w:strike/>
                <w:color w:val="FF0000"/>
                <w:sz w:val="22"/>
                <w:szCs w:val="22"/>
              </w:rPr>
            </w:pPr>
            <w:r w:rsidRPr="003801BE">
              <w:rPr>
                <w:rFonts w:ascii="Times New Roman" w:hAnsi="Times New Roman" w:cs="Times New Roman"/>
                <w:strike/>
                <w:color w:val="FF0000"/>
                <w:sz w:val="22"/>
                <w:szCs w:val="22"/>
              </w:rPr>
              <w:t xml:space="preserve">25-36 </w:t>
            </w:r>
            <w:proofErr w:type="spellStart"/>
            <w:r w:rsidRPr="003801BE">
              <w:rPr>
                <w:rFonts w:ascii="Times New Roman" w:hAnsi="Times New Roman" w:cs="Times New Roman"/>
                <w:strike/>
                <w:color w:val="FF0000"/>
                <w:sz w:val="22"/>
                <w:szCs w:val="22"/>
              </w:rPr>
              <w:t>deltagere</w:t>
            </w:r>
            <w:proofErr w:type="spellEnd"/>
            <w:r w:rsidRPr="003801BE">
              <w:rPr>
                <w:rFonts w:ascii="Times New Roman" w:hAnsi="Times New Roman" w:cs="Times New Roman"/>
                <w:strike/>
                <w:color w:val="FF0000"/>
                <w:sz w:val="22"/>
                <w:szCs w:val="22"/>
              </w:rPr>
              <w:t xml:space="preserve">: 12 </w:t>
            </w:r>
            <w:proofErr w:type="spellStart"/>
            <w:r w:rsidRPr="003801BE">
              <w:rPr>
                <w:rFonts w:ascii="Times New Roman" w:hAnsi="Times New Roman" w:cs="Times New Roman"/>
                <w:strike/>
                <w:color w:val="FF0000"/>
                <w:sz w:val="22"/>
                <w:szCs w:val="22"/>
              </w:rPr>
              <w:t>beste</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A, </w:t>
            </w:r>
            <w:proofErr w:type="spellStart"/>
            <w:r w:rsidRPr="003801BE">
              <w:rPr>
                <w:rFonts w:ascii="Times New Roman" w:hAnsi="Times New Roman" w:cs="Times New Roman"/>
                <w:strike/>
                <w:color w:val="FF0000"/>
                <w:sz w:val="22"/>
                <w:szCs w:val="22"/>
              </w:rPr>
              <w:t>resten</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B.</w:t>
            </w:r>
          </w:p>
          <w:p w14:paraId="2279730F" w14:textId="77777777" w:rsidR="008202E6" w:rsidRPr="003801BE" w:rsidRDefault="008202E6" w:rsidP="00F97030">
            <w:pPr>
              <w:pStyle w:val="Default"/>
              <w:rPr>
                <w:rFonts w:ascii="Times New Roman" w:hAnsi="Times New Roman" w:cs="Times New Roman"/>
                <w:strike/>
                <w:color w:val="FF0000"/>
                <w:sz w:val="22"/>
                <w:szCs w:val="22"/>
              </w:rPr>
            </w:pPr>
            <w:r w:rsidRPr="003801BE">
              <w:rPr>
                <w:rFonts w:ascii="Times New Roman" w:hAnsi="Times New Roman" w:cs="Times New Roman"/>
                <w:strike/>
                <w:color w:val="FF0000"/>
                <w:sz w:val="22"/>
                <w:szCs w:val="22"/>
              </w:rPr>
              <w:lastRenderedPageBreak/>
              <w:t xml:space="preserve">37-52 </w:t>
            </w:r>
            <w:proofErr w:type="spellStart"/>
            <w:r w:rsidRPr="003801BE">
              <w:rPr>
                <w:rFonts w:ascii="Times New Roman" w:hAnsi="Times New Roman" w:cs="Times New Roman"/>
                <w:strike/>
                <w:color w:val="FF0000"/>
                <w:sz w:val="22"/>
                <w:szCs w:val="22"/>
              </w:rPr>
              <w:t>deltagere</w:t>
            </w:r>
            <w:proofErr w:type="spellEnd"/>
            <w:r w:rsidRPr="003801BE">
              <w:rPr>
                <w:rFonts w:ascii="Times New Roman" w:hAnsi="Times New Roman" w:cs="Times New Roman"/>
                <w:strike/>
                <w:color w:val="FF0000"/>
                <w:sz w:val="22"/>
                <w:szCs w:val="22"/>
              </w:rPr>
              <w:t xml:space="preserve">: 12 </w:t>
            </w:r>
            <w:proofErr w:type="spellStart"/>
            <w:r w:rsidRPr="003801BE">
              <w:rPr>
                <w:rFonts w:ascii="Times New Roman" w:hAnsi="Times New Roman" w:cs="Times New Roman"/>
                <w:strike/>
                <w:color w:val="FF0000"/>
                <w:sz w:val="22"/>
                <w:szCs w:val="22"/>
              </w:rPr>
              <w:t>beste</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A, 16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B, </w:t>
            </w:r>
            <w:proofErr w:type="spellStart"/>
            <w:r w:rsidRPr="003801BE">
              <w:rPr>
                <w:rFonts w:ascii="Times New Roman" w:hAnsi="Times New Roman" w:cs="Times New Roman"/>
                <w:strike/>
                <w:color w:val="FF0000"/>
                <w:sz w:val="22"/>
                <w:szCs w:val="22"/>
              </w:rPr>
              <w:t>resten</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C.</w:t>
            </w:r>
          </w:p>
          <w:p w14:paraId="283FC35E" w14:textId="77777777" w:rsidR="008202E6" w:rsidRPr="003801BE" w:rsidRDefault="008202E6" w:rsidP="00F97030">
            <w:pPr>
              <w:pStyle w:val="Default"/>
              <w:rPr>
                <w:rFonts w:ascii="Times New Roman" w:hAnsi="Times New Roman" w:cs="Times New Roman"/>
                <w:strike/>
                <w:color w:val="FF0000"/>
                <w:sz w:val="22"/>
                <w:szCs w:val="22"/>
              </w:rPr>
            </w:pPr>
            <w:r w:rsidRPr="003801BE">
              <w:rPr>
                <w:rFonts w:ascii="Times New Roman" w:hAnsi="Times New Roman" w:cs="Times New Roman"/>
                <w:strike/>
                <w:color w:val="FF0000"/>
                <w:sz w:val="22"/>
                <w:szCs w:val="22"/>
              </w:rPr>
              <w:t xml:space="preserve">53-68 </w:t>
            </w:r>
            <w:proofErr w:type="spellStart"/>
            <w:r w:rsidRPr="003801BE">
              <w:rPr>
                <w:rFonts w:ascii="Times New Roman" w:hAnsi="Times New Roman" w:cs="Times New Roman"/>
                <w:strike/>
                <w:color w:val="FF0000"/>
                <w:sz w:val="22"/>
                <w:szCs w:val="22"/>
              </w:rPr>
              <w:t>deltagere</w:t>
            </w:r>
            <w:proofErr w:type="spellEnd"/>
            <w:r w:rsidRPr="003801BE">
              <w:rPr>
                <w:rFonts w:ascii="Times New Roman" w:hAnsi="Times New Roman" w:cs="Times New Roman"/>
                <w:strike/>
                <w:color w:val="FF0000"/>
                <w:sz w:val="22"/>
                <w:szCs w:val="22"/>
              </w:rPr>
              <w:t xml:space="preserve">: 12 </w:t>
            </w:r>
            <w:proofErr w:type="spellStart"/>
            <w:r w:rsidRPr="003801BE">
              <w:rPr>
                <w:rFonts w:ascii="Times New Roman" w:hAnsi="Times New Roman" w:cs="Times New Roman"/>
                <w:strike/>
                <w:color w:val="FF0000"/>
                <w:sz w:val="22"/>
                <w:szCs w:val="22"/>
              </w:rPr>
              <w:t>beste</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A, 16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B, 16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C, </w:t>
            </w:r>
            <w:proofErr w:type="spellStart"/>
            <w:r w:rsidRPr="003801BE">
              <w:rPr>
                <w:rFonts w:ascii="Times New Roman" w:hAnsi="Times New Roman" w:cs="Times New Roman"/>
                <w:strike/>
                <w:color w:val="FF0000"/>
                <w:sz w:val="22"/>
                <w:szCs w:val="22"/>
              </w:rPr>
              <w:t>resten</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D.</w:t>
            </w:r>
          </w:p>
          <w:p w14:paraId="3136BA7A" w14:textId="77777777" w:rsidR="008202E6" w:rsidRPr="003801BE" w:rsidRDefault="008202E6" w:rsidP="00F97030">
            <w:pPr>
              <w:pStyle w:val="Default"/>
              <w:rPr>
                <w:rFonts w:ascii="Times New Roman" w:hAnsi="Times New Roman" w:cs="Times New Roman"/>
                <w:strike/>
                <w:color w:val="FF0000"/>
                <w:sz w:val="22"/>
                <w:szCs w:val="22"/>
              </w:rPr>
            </w:pPr>
            <w:r w:rsidRPr="003801BE">
              <w:rPr>
                <w:rFonts w:ascii="Times New Roman" w:hAnsi="Times New Roman" w:cs="Times New Roman"/>
                <w:strike/>
                <w:color w:val="FF0000"/>
                <w:sz w:val="22"/>
                <w:szCs w:val="22"/>
              </w:rPr>
              <w:t xml:space="preserve">69 </w:t>
            </w:r>
            <w:proofErr w:type="spellStart"/>
            <w:r w:rsidRPr="003801BE">
              <w:rPr>
                <w:rFonts w:ascii="Times New Roman" w:hAnsi="Times New Roman" w:cs="Times New Roman"/>
                <w:strike/>
                <w:color w:val="FF0000"/>
                <w:sz w:val="22"/>
                <w:szCs w:val="22"/>
              </w:rPr>
              <w:t>deltagere</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eller</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flere</w:t>
            </w:r>
            <w:proofErr w:type="spellEnd"/>
            <w:r w:rsidRPr="003801BE">
              <w:rPr>
                <w:rFonts w:ascii="Times New Roman" w:hAnsi="Times New Roman" w:cs="Times New Roman"/>
                <w:strike/>
                <w:color w:val="FF0000"/>
                <w:sz w:val="22"/>
                <w:szCs w:val="22"/>
              </w:rPr>
              <w:t xml:space="preserve">: 12 </w:t>
            </w:r>
            <w:proofErr w:type="spellStart"/>
            <w:r w:rsidRPr="003801BE">
              <w:rPr>
                <w:rFonts w:ascii="Times New Roman" w:hAnsi="Times New Roman" w:cs="Times New Roman"/>
                <w:strike/>
                <w:color w:val="FF0000"/>
                <w:sz w:val="22"/>
                <w:szCs w:val="22"/>
              </w:rPr>
              <w:t>beste</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A, 16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B, 16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C, 16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D, </w:t>
            </w:r>
            <w:proofErr w:type="spellStart"/>
            <w:r w:rsidRPr="003801BE">
              <w:rPr>
                <w:rFonts w:ascii="Times New Roman" w:hAnsi="Times New Roman" w:cs="Times New Roman"/>
                <w:strike/>
                <w:color w:val="FF0000"/>
                <w:sz w:val="22"/>
                <w:szCs w:val="22"/>
              </w:rPr>
              <w:t>resten</w:t>
            </w:r>
            <w:proofErr w:type="spellEnd"/>
            <w:r w:rsidRPr="003801BE">
              <w:rPr>
                <w:rFonts w:ascii="Times New Roman" w:hAnsi="Times New Roman" w:cs="Times New Roman"/>
                <w:strike/>
                <w:color w:val="FF0000"/>
                <w:sz w:val="22"/>
                <w:szCs w:val="22"/>
              </w:rPr>
              <w:t xml:space="preserve"> </w:t>
            </w:r>
            <w:proofErr w:type="spellStart"/>
            <w:r w:rsidRPr="003801BE">
              <w:rPr>
                <w:rFonts w:ascii="Times New Roman" w:hAnsi="Times New Roman" w:cs="Times New Roman"/>
                <w:strike/>
                <w:color w:val="FF0000"/>
                <w:sz w:val="22"/>
                <w:szCs w:val="22"/>
              </w:rPr>
              <w:t>i</w:t>
            </w:r>
            <w:proofErr w:type="spellEnd"/>
            <w:r w:rsidRPr="003801BE">
              <w:rPr>
                <w:rFonts w:ascii="Times New Roman" w:hAnsi="Times New Roman" w:cs="Times New Roman"/>
                <w:strike/>
                <w:color w:val="FF0000"/>
                <w:sz w:val="22"/>
                <w:szCs w:val="22"/>
              </w:rPr>
              <w:t xml:space="preserve"> NC E.</w:t>
            </w:r>
          </w:p>
          <w:p w14:paraId="1B837A6D" w14:textId="79F63CC6" w:rsidR="003801BE" w:rsidRPr="003801BE" w:rsidRDefault="003801BE" w:rsidP="003801BE">
            <w:pPr>
              <w:pStyle w:val="Default"/>
              <w:rPr>
                <w:rFonts w:ascii="Times New Roman" w:hAnsi="Times New Roman" w:cs="Times New Roman"/>
                <w:color w:val="FF0000"/>
                <w:sz w:val="22"/>
                <w:szCs w:val="22"/>
              </w:rPr>
            </w:pPr>
          </w:p>
          <w:p w14:paraId="1DFC5DFF" w14:textId="77777777" w:rsidR="003801BE" w:rsidRPr="00AE6B49" w:rsidRDefault="003801BE" w:rsidP="003801BE">
            <w:pPr>
              <w:pStyle w:val="Default"/>
              <w:rPr>
                <w:rFonts w:ascii="Times New Roman" w:hAnsi="Times New Roman" w:cs="Times New Roman"/>
                <w:color w:val="FF0000"/>
                <w:sz w:val="22"/>
                <w:szCs w:val="22"/>
                <w:lang w:val="nb-NO"/>
              </w:rPr>
            </w:pPr>
            <w:r w:rsidRPr="00AE6B49">
              <w:rPr>
                <w:rFonts w:ascii="Times New Roman" w:hAnsi="Times New Roman" w:cs="Times New Roman"/>
                <w:color w:val="FF0000"/>
                <w:sz w:val="22"/>
                <w:szCs w:val="22"/>
                <w:lang w:val="nb-NO"/>
              </w:rPr>
              <w:t xml:space="preserve">Inntil 24 deltagere: Alle i NC A. </w:t>
            </w:r>
          </w:p>
          <w:p w14:paraId="75AED487" w14:textId="77777777" w:rsidR="003801BE" w:rsidRPr="00AE6B49" w:rsidRDefault="003801BE" w:rsidP="003801BE">
            <w:pPr>
              <w:pStyle w:val="Default"/>
              <w:rPr>
                <w:rFonts w:ascii="Times New Roman" w:hAnsi="Times New Roman" w:cs="Times New Roman"/>
                <w:color w:val="FF0000"/>
                <w:sz w:val="22"/>
                <w:szCs w:val="22"/>
                <w:lang w:val="nb-NO"/>
              </w:rPr>
            </w:pPr>
            <w:r w:rsidRPr="00AE6B49">
              <w:rPr>
                <w:rFonts w:ascii="Times New Roman" w:hAnsi="Times New Roman" w:cs="Times New Roman"/>
                <w:color w:val="FF0000"/>
                <w:sz w:val="22"/>
                <w:szCs w:val="22"/>
                <w:lang w:val="nb-NO"/>
              </w:rPr>
              <w:t>25-40 deltagere: 16 beste i NC A, resten i NC B.</w:t>
            </w:r>
          </w:p>
          <w:p w14:paraId="4F1C3787" w14:textId="77777777" w:rsidR="003801BE" w:rsidRPr="00AE6B49" w:rsidRDefault="003801BE" w:rsidP="003801BE">
            <w:pPr>
              <w:pStyle w:val="Default"/>
              <w:rPr>
                <w:rFonts w:ascii="Times New Roman" w:hAnsi="Times New Roman" w:cs="Times New Roman"/>
                <w:color w:val="FF0000"/>
                <w:sz w:val="22"/>
                <w:szCs w:val="22"/>
                <w:lang w:val="nb-NO"/>
              </w:rPr>
            </w:pPr>
            <w:r w:rsidRPr="00AE6B49">
              <w:rPr>
                <w:rFonts w:ascii="Times New Roman" w:hAnsi="Times New Roman" w:cs="Times New Roman"/>
                <w:color w:val="FF0000"/>
                <w:sz w:val="22"/>
                <w:szCs w:val="22"/>
                <w:lang w:val="nb-NO"/>
              </w:rPr>
              <w:t>41-56 deltagere: 16 beste i NC A, 16 i NC B, resten i NC C.</w:t>
            </w:r>
          </w:p>
          <w:p w14:paraId="088B12E2" w14:textId="77777777" w:rsidR="003801BE" w:rsidRPr="00AE6B49" w:rsidRDefault="003801BE" w:rsidP="003801BE">
            <w:pPr>
              <w:pStyle w:val="Default"/>
              <w:rPr>
                <w:rFonts w:ascii="Times New Roman" w:hAnsi="Times New Roman" w:cs="Times New Roman"/>
                <w:color w:val="FF0000"/>
                <w:sz w:val="22"/>
                <w:szCs w:val="22"/>
                <w:lang w:val="nb-NO"/>
              </w:rPr>
            </w:pPr>
            <w:r w:rsidRPr="00AE6B49">
              <w:rPr>
                <w:rFonts w:ascii="Times New Roman" w:hAnsi="Times New Roman" w:cs="Times New Roman"/>
                <w:color w:val="FF0000"/>
                <w:sz w:val="22"/>
                <w:szCs w:val="22"/>
                <w:lang w:val="nb-NO"/>
              </w:rPr>
              <w:t>57-72 deltagere: 16 beste i NC A, 16 i NC B, 16 i NC C, resten i NC D.</w:t>
            </w:r>
          </w:p>
          <w:p w14:paraId="5A601D99" w14:textId="77777777" w:rsidR="003801BE" w:rsidRPr="00AE6B49" w:rsidRDefault="003801BE" w:rsidP="003801BE">
            <w:pPr>
              <w:pStyle w:val="Default"/>
              <w:rPr>
                <w:rFonts w:ascii="Times New Roman" w:hAnsi="Times New Roman" w:cs="Times New Roman"/>
                <w:color w:val="FF0000"/>
                <w:sz w:val="22"/>
                <w:szCs w:val="22"/>
                <w:lang w:val="nb-NO"/>
              </w:rPr>
            </w:pPr>
            <w:r w:rsidRPr="00AE6B49">
              <w:rPr>
                <w:rFonts w:ascii="Times New Roman" w:hAnsi="Times New Roman" w:cs="Times New Roman"/>
                <w:color w:val="FF0000"/>
                <w:sz w:val="22"/>
                <w:szCs w:val="22"/>
                <w:lang w:val="nb-NO"/>
              </w:rPr>
              <w:t>73 deltagere eller flere: 16 beste i NC A, 16 i NC B, 16 i NC C, 16 i NC D, resten i NC E.</w:t>
            </w:r>
            <w:commentRangeEnd w:id="6"/>
            <w:r w:rsidR="00E46509">
              <w:rPr>
                <w:rStyle w:val="Merknadsreferanse"/>
                <w:rFonts w:asciiTheme="minorHAnsi" w:hAnsiTheme="minorHAnsi" w:cstheme="minorBidi"/>
                <w:color w:val="auto"/>
              </w:rPr>
              <w:commentReference w:id="6"/>
            </w:r>
          </w:p>
          <w:p w14:paraId="205C99C2" w14:textId="77777777" w:rsidR="003801BE" w:rsidRPr="00AE6B49" w:rsidRDefault="003801BE" w:rsidP="00F97030">
            <w:pPr>
              <w:pStyle w:val="Default"/>
              <w:rPr>
                <w:rFonts w:ascii="Times New Roman" w:hAnsi="Times New Roman" w:cs="Times New Roman"/>
                <w:color w:val="auto"/>
                <w:sz w:val="22"/>
                <w:szCs w:val="22"/>
                <w:lang w:val="nb-NO"/>
              </w:rPr>
            </w:pPr>
          </w:p>
          <w:p w14:paraId="62937EC7" w14:textId="77777777" w:rsidR="008202E6" w:rsidRPr="000847AC" w:rsidRDefault="008202E6" w:rsidP="00F97030">
            <w:pPr>
              <w:pStyle w:val="Default"/>
              <w:rPr>
                <w:rFonts w:ascii="Times New Roman" w:hAnsi="Times New Roman" w:cs="Times New Roman"/>
                <w:color w:val="auto"/>
                <w:sz w:val="22"/>
                <w:szCs w:val="22"/>
                <w:lang w:val="nb-NO"/>
              </w:rPr>
            </w:pPr>
            <w:r w:rsidRPr="000847AC">
              <w:rPr>
                <w:rFonts w:ascii="Times New Roman" w:hAnsi="Times New Roman" w:cs="Times New Roman"/>
                <w:color w:val="auto"/>
                <w:sz w:val="22"/>
                <w:szCs w:val="22"/>
                <w:lang w:val="nb-NO"/>
              </w:rPr>
              <w:t>Double:</w:t>
            </w:r>
          </w:p>
          <w:p w14:paraId="4F7374AE" w14:textId="77777777" w:rsidR="008202E6" w:rsidRPr="000847AC" w:rsidRDefault="008202E6" w:rsidP="00F97030">
            <w:pPr>
              <w:pStyle w:val="Default"/>
              <w:rPr>
                <w:rFonts w:ascii="Times New Roman" w:hAnsi="Times New Roman" w:cs="Times New Roman"/>
                <w:color w:val="auto"/>
                <w:sz w:val="22"/>
                <w:szCs w:val="22"/>
                <w:lang w:val="nb-NO"/>
              </w:rPr>
            </w:pPr>
            <w:r w:rsidRPr="000847AC">
              <w:rPr>
                <w:rFonts w:ascii="Times New Roman" w:hAnsi="Times New Roman" w:cs="Times New Roman"/>
                <w:color w:val="auto"/>
                <w:sz w:val="22"/>
                <w:szCs w:val="22"/>
                <w:lang w:val="nb-NO"/>
              </w:rPr>
              <w:t>Inntil 12 par: Alle i NC A</w:t>
            </w:r>
          </w:p>
          <w:p w14:paraId="1B500FA1" w14:textId="77777777" w:rsidR="008202E6" w:rsidRPr="000847AC" w:rsidRDefault="008202E6" w:rsidP="00F97030">
            <w:pPr>
              <w:pStyle w:val="Default"/>
              <w:rPr>
                <w:rFonts w:ascii="Times New Roman" w:hAnsi="Times New Roman" w:cs="Times New Roman"/>
                <w:color w:val="auto"/>
                <w:sz w:val="22"/>
                <w:szCs w:val="22"/>
                <w:lang w:val="nb-NO"/>
              </w:rPr>
            </w:pPr>
            <w:r w:rsidRPr="000847AC">
              <w:rPr>
                <w:rFonts w:ascii="Times New Roman" w:hAnsi="Times New Roman" w:cs="Times New Roman"/>
                <w:color w:val="auto"/>
                <w:sz w:val="22"/>
                <w:szCs w:val="22"/>
                <w:lang w:val="nb-NO"/>
              </w:rPr>
              <w:t>13-20 par: 8 beste i NC A, resten i NC B</w:t>
            </w:r>
          </w:p>
          <w:p w14:paraId="697453D9" w14:textId="77777777" w:rsidR="008202E6" w:rsidRDefault="008202E6" w:rsidP="00F97030">
            <w:pPr>
              <w:pStyle w:val="Default"/>
              <w:rPr>
                <w:rFonts w:ascii="Times New Roman" w:hAnsi="Times New Roman" w:cs="Times New Roman"/>
                <w:color w:val="auto"/>
                <w:sz w:val="22"/>
                <w:szCs w:val="22"/>
                <w:lang w:val="nb-NO"/>
              </w:rPr>
            </w:pPr>
            <w:r w:rsidRPr="000847AC">
              <w:rPr>
                <w:rFonts w:ascii="Times New Roman" w:hAnsi="Times New Roman" w:cs="Times New Roman"/>
                <w:color w:val="auto"/>
                <w:sz w:val="22"/>
                <w:szCs w:val="22"/>
                <w:lang w:val="nb-NO"/>
              </w:rPr>
              <w:t>21 par</w:t>
            </w:r>
            <w:r>
              <w:rPr>
                <w:rFonts w:ascii="Times New Roman" w:hAnsi="Times New Roman" w:cs="Times New Roman"/>
                <w:color w:val="auto"/>
                <w:sz w:val="22"/>
                <w:szCs w:val="22"/>
                <w:lang w:val="nb-NO"/>
              </w:rPr>
              <w:t xml:space="preserve"> eller flere</w:t>
            </w:r>
            <w:r w:rsidRPr="000847AC">
              <w:rPr>
                <w:rFonts w:ascii="Times New Roman" w:hAnsi="Times New Roman" w:cs="Times New Roman"/>
                <w:color w:val="auto"/>
                <w:sz w:val="22"/>
                <w:szCs w:val="22"/>
                <w:lang w:val="nb-NO"/>
              </w:rPr>
              <w:t>: 8 beste i NC A, 8 i NC B, resten i NC C</w:t>
            </w:r>
          </w:p>
          <w:p w14:paraId="2EC1AD29" w14:textId="77777777" w:rsidR="008202E6" w:rsidRPr="001F0A09" w:rsidRDefault="008202E6" w:rsidP="00F97030">
            <w:pPr>
              <w:pStyle w:val="Default"/>
              <w:rPr>
                <w:rFonts w:ascii="Times New Roman" w:hAnsi="Times New Roman" w:cs="Times New Roman"/>
                <w:color w:val="auto"/>
                <w:sz w:val="22"/>
                <w:szCs w:val="22"/>
                <w:lang w:val="nb-NO"/>
              </w:rPr>
            </w:pPr>
          </w:p>
        </w:tc>
        <w:tc>
          <w:tcPr>
            <w:tcW w:w="4252" w:type="dxa"/>
            <w:vMerge/>
          </w:tcPr>
          <w:p w14:paraId="571CC500" w14:textId="77777777" w:rsidR="008202E6" w:rsidRPr="00BA3C3D" w:rsidRDefault="008202E6" w:rsidP="00F97030">
            <w:pPr>
              <w:rPr>
                <w:rFonts w:ascii="Times New Roman" w:hAnsi="Times New Roman" w:cs="Times New Roman"/>
                <w:lang w:val="nb-NO"/>
              </w:rPr>
            </w:pPr>
          </w:p>
        </w:tc>
      </w:tr>
      <w:tr w:rsidR="008202E6" w:rsidRPr="0016023E" w14:paraId="07710F5A" w14:textId="77777777" w:rsidTr="00F97030">
        <w:tc>
          <w:tcPr>
            <w:tcW w:w="2802" w:type="dxa"/>
          </w:tcPr>
          <w:p w14:paraId="774052D0"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79B5FF94" w14:textId="77777777" w:rsidR="008202E6" w:rsidRPr="00BA3C3D" w:rsidRDefault="008202E6" w:rsidP="00F97030">
            <w:pPr>
              <w:rPr>
                <w:rFonts w:ascii="Times New Roman" w:hAnsi="Times New Roman" w:cs="Times New Roman"/>
                <w:lang w:val="nb-NO"/>
              </w:rPr>
            </w:pPr>
          </w:p>
        </w:tc>
        <w:tc>
          <w:tcPr>
            <w:tcW w:w="6237" w:type="dxa"/>
          </w:tcPr>
          <w:p w14:paraId="561AC115"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Gule baller. Ballmerke bestemmes av NTF.</w:t>
            </w:r>
          </w:p>
          <w:p w14:paraId="5B6E2742" w14:textId="77777777" w:rsidR="008202E6" w:rsidRPr="00BA3C3D" w:rsidRDefault="008202E6" w:rsidP="00F97030">
            <w:pPr>
              <w:rPr>
                <w:rFonts w:ascii="Times New Roman" w:hAnsi="Times New Roman" w:cs="Times New Roman"/>
                <w:lang w:val="nb-NO"/>
              </w:rPr>
            </w:pPr>
          </w:p>
        </w:tc>
        <w:tc>
          <w:tcPr>
            <w:tcW w:w="4252" w:type="dxa"/>
          </w:tcPr>
          <w:p w14:paraId="2BE4E6A5" w14:textId="77777777" w:rsidR="008202E6" w:rsidRPr="00BA3C3D" w:rsidRDefault="008202E6" w:rsidP="00F97030">
            <w:pPr>
              <w:rPr>
                <w:rFonts w:ascii="Times New Roman" w:hAnsi="Times New Roman" w:cs="Times New Roman"/>
                <w:lang w:val="nb-NO"/>
              </w:rPr>
            </w:pPr>
          </w:p>
        </w:tc>
      </w:tr>
      <w:tr w:rsidR="008202E6" w:rsidRPr="0016023E" w14:paraId="2A947FBB" w14:textId="77777777" w:rsidTr="00F97030">
        <w:tc>
          <w:tcPr>
            <w:tcW w:w="2802" w:type="dxa"/>
          </w:tcPr>
          <w:p w14:paraId="1766A725"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Hvilke alders</w:t>
            </w:r>
            <w:r>
              <w:rPr>
                <w:rFonts w:ascii="Times New Roman" w:hAnsi="Times New Roman" w:cs="Times New Roman"/>
                <w:lang w:val="nb-NO"/>
              </w:rPr>
              <w:t>klasser er turneringen åpen for</w:t>
            </w:r>
          </w:p>
          <w:p w14:paraId="5826F9CD" w14:textId="77777777" w:rsidR="008202E6" w:rsidRPr="00BA3C3D" w:rsidRDefault="008202E6" w:rsidP="00F97030">
            <w:pPr>
              <w:rPr>
                <w:rFonts w:ascii="Times New Roman" w:hAnsi="Times New Roman" w:cs="Times New Roman"/>
                <w:lang w:val="nb-NO"/>
              </w:rPr>
            </w:pPr>
          </w:p>
        </w:tc>
        <w:tc>
          <w:tcPr>
            <w:tcW w:w="6237" w:type="dxa"/>
          </w:tcPr>
          <w:p w14:paraId="6A4A12A0" w14:textId="77777777" w:rsidR="008202E6" w:rsidRDefault="008202E6" w:rsidP="00F97030">
            <w:pPr>
              <w:rPr>
                <w:rFonts w:ascii="Times New Roman" w:hAnsi="Times New Roman" w:cs="Times New Roman"/>
                <w:lang w:val="nb-NO"/>
              </w:rPr>
            </w:pPr>
            <w:r>
              <w:rPr>
                <w:rFonts w:ascii="Times New Roman" w:hAnsi="Times New Roman" w:cs="Times New Roman"/>
                <w:lang w:val="nb-NO"/>
              </w:rPr>
              <w:t>U13: Åpen for spillere i aldersklassen U13.</w:t>
            </w:r>
          </w:p>
          <w:p w14:paraId="36B96635" w14:textId="77777777" w:rsidR="008202E6" w:rsidRDefault="008202E6" w:rsidP="00F97030">
            <w:pPr>
              <w:rPr>
                <w:rFonts w:ascii="Times New Roman" w:hAnsi="Times New Roman" w:cs="Times New Roman"/>
                <w:lang w:val="nb-NO"/>
              </w:rPr>
            </w:pPr>
            <w:r>
              <w:rPr>
                <w:rFonts w:ascii="Times New Roman" w:hAnsi="Times New Roman" w:cs="Times New Roman"/>
                <w:lang w:val="nb-NO"/>
              </w:rPr>
              <w:t>U15: Åpen for spillere i aldersklassen U15.</w:t>
            </w:r>
          </w:p>
          <w:p w14:paraId="0192D02E" w14:textId="77777777" w:rsidR="008202E6" w:rsidRPr="00565A47" w:rsidRDefault="008202E6" w:rsidP="00F97030">
            <w:pPr>
              <w:rPr>
                <w:rFonts w:ascii="Times New Roman" w:hAnsi="Times New Roman" w:cs="Times New Roman"/>
                <w:strike/>
                <w:lang w:val="nb-NO"/>
              </w:rPr>
            </w:pPr>
            <w:commentRangeStart w:id="7"/>
            <w:r w:rsidRPr="00565A47">
              <w:rPr>
                <w:rFonts w:ascii="Times New Roman" w:hAnsi="Times New Roman" w:cs="Times New Roman"/>
                <w:strike/>
                <w:color w:val="FF0000"/>
                <w:lang w:val="nb-NO"/>
              </w:rPr>
              <w:t>U19: Åpen for spillere i aldersklassen U19.</w:t>
            </w:r>
            <w:commentRangeEnd w:id="7"/>
            <w:r w:rsidR="001F51CE">
              <w:rPr>
                <w:rStyle w:val="Merknadsreferanse"/>
              </w:rPr>
              <w:commentReference w:id="7"/>
            </w:r>
          </w:p>
        </w:tc>
        <w:tc>
          <w:tcPr>
            <w:tcW w:w="4252" w:type="dxa"/>
          </w:tcPr>
          <w:p w14:paraId="78492EC7" w14:textId="77777777" w:rsidR="008202E6" w:rsidRPr="00BA3C3D" w:rsidRDefault="008202E6" w:rsidP="00F97030">
            <w:pPr>
              <w:rPr>
                <w:rFonts w:ascii="Times New Roman" w:hAnsi="Times New Roman" w:cs="Times New Roman"/>
                <w:lang w:val="nb-NO"/>
              </w:rPr>
            </w:pPr>
          </w:p>
        </w:tc>
      </w:tr>
      <w:tr w:rsidR="008202E6" w:rsidRPr="00BA3C3D" w14:paraId="4872915A" w14:textId="77777777" w:rsidTr="00F97030">
        <w:tc>
          <w:tcPr>
            <w:tcW w:w="2802" w:type="dxa"/>
          </w:tcPr>
          <w:p w14:paraId="1DF4FC7B"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Kvalifisering</w:t>
            </w:r>
          </w:p>
          <w:p w14:paraId="5A86C277" w14:textId="77777777" w:rsidR="008202E6" w:rsidRPr="00BA3C3D" w:rsidRDefault="008202E6" w:rsidP="00F97030">
            <w:pPr>
              <w:rPr>
                <w:rFonts w:ascii="Times New Roman" w:hAnsi="Times New Roman" w:cs="Times New Roman"/>
                <w:lang w:val="nb-NO"/>
              </w:rPr>
            </w:pPr>
          </w:p>
        </w:tc>
        <w:tc>
          <w:tcPr>
            <w:tcW w:w="6237" w:type="dxa"/>
          </w:tcPr>
          <w:p w14:paraId="7EDF2984"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Nei</w:t>
            </w:r>
          </w:p>
        </w:tc>
        <w:tc>
          <w:tcPr>
            <w:tcW w:w="4252" w:type="dxa"/>
          </w:tcPr>
          <w:p w14:paraId="5248A86F" w14:textId="77777777" w:rsidR="008202E6" w:rsidRPr="00BA3C3D" w:rsidRDefault="008202E6" w:rsidP="00F97030">
            <w:pPr>
              <w:rPr>
                <w:rFonts w:ascii="Times New Roman" w:hAnsi="Times New Roman" w:cs="Times New Roman"/>
                <w:lang w:val="nb-NO"/>
              </w:rPr>
            </w:pPr>
          </w:p>
        </w:tc>
      </w:tr>
      <w:tr w:rsidR="008202E6" w:rsidRPr="0016023E" w14:paraId="7A9AFDF4" w14:textId="77777777" w:rsidTr="00F97030">
        <w:tc>
          <w:tcPr>
            <w:tcW w:w="2802" w:type="dxa"/>
          </w:tcPr>
          <w:p w14:paraId="6E3EFA2A"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Turneringsformat sing</w:t>
            </w:r>
            <w:r w:rsidRPr="00BA3C3D">
              <w:rPr>
                <w:rFonts w:ascii="Times New Roman" w:hAnsi="Times New Roman" w:cs="Times New Roman"/>
                <w:lang w:val="nb-NO"/>
              </w:rPr>
              <w:t>l</w:t>
            </w:r>
            <w:r>
              <w:rPr>
                <w:rFonts w:ascii="Times New Roman" w:hAnsi="Times New Roman" w:cs="Times New Roman"/>
                <w:lang w:val="nb-NO"/>
              </w:rPr>
              <w:t>e</w:t>
            </w:r>
          </w:p>
          <w:p w14:paraId="0110209C" w14:textId="77777777" w:rsidR="008202E6" w:rsidRPr="00BA3C3D" w:rsidRDefault="008202E6" w:rsidP="00F97030">
            <w:pPr>
              <w:rPr>
                <w:rFonts w:ascii="Times New Roman" w:hAnsi="Times New Roman" w:cs="Times New Roman"/>
                <w:lang w:val="nb-NO"/>
              </w:rPr>
            </w:pPr>
          </w:p>
        </w:tc>
        <w:tc>
          <w:tcPr>
            <w:tcW w:w="6237" w:type="dxa"/>
          </w:tcPr>
          <w:p w14:paraId="62BFC42E"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lastRenderedPageBreak/>
              <w:t xml:space="preserve">Tablå </w:t>
            </w:r>
          </w:p>
          <w:p w14:paraId="71D60BCD" w14:textId="77777777" w:rsidR="008202E6" w:rsidRPr="00BA3C3D" w:rsidRDefault="008202E6" w:rsidP="00F97030">
            <w:pPr>
              <w:rPr>
                <w:rFonts w:ascii="Times New Roman" w:hAnsi="Times New Roman" w:cs="Times New Roman"/>
                <w:lang w:val="nb-NO"/>
              </w:rPr>
            </w:pPr>
          </w:p>
        </w:tc>
        <w:tc>
          <w:tcPr>
            <w:tcW w:w="4252" w:type="dxa"/>
          </w:tcPr>
          <w:p w14:paraId="3B8F9CC7" w14:textId="77777777" w:rsidR="008202E6" w:rsidRPr="007F6F56" w:rsidRDefault="008202E6" w:rsidP="00F97030">
            <w:pPr>
              <w:rPr>
                <w:rFonts w:ascii="Times New Roman" w:hAnsi="Times New Roman" w:cs="Times New Roman"/>
                <w:color w:val="0D0D0D" w:themeColor="text1" w:themeTint="F2"/>
                <w:lang w:val="nb-NO"/>
              </w:rPr>
            </w:pPr>
            <w:r w:rsidRPr="007F6F56">
              <w:rPr>
                <w:rFonts w:ascii="Times New Roman" w:hAnsi="Times New Roman" w:cs="Times New Roman"/>
                <w:color w:val="0D0D0D" w:themeColor="text1" w:themeTint="F2"/>
                <w:lang w:val="nb-NO"/>
              </w:rPr>
              <w:lastRenderedPageBreak/>
              <w:t xml:space="preserve">Alle aldersklasser. </w:t>
            </w:r>
          </w:p>
          <w:p w14:paraId="0F7E47F3" w14:textId="2B2189E2" w:rsidR="008202E6" w:rsidRPr="00BA3C3D" w:rsidRDefault="008202E6" w:rsidP="00F97030">
            <w:pPr>
              <w:rPr>
                <w:rFonts w:ascii="Times New Roman" w:hAnsi="Times New Roman" w:cs="Times New Roman"/>
                <w:lang w:val="nb-NO"/>
              </w:rPr>
            </w:pPr>
            <w:r w:rsidRPr="007F6F56">
              <w:rPr>
                <w:rFonts w:ascii="Times New Roman" w:hAnsi="Times New Roman" w:cs="Times New Roman"/>
                <w:color w:val="0D0D0D" w:themeColor="text1" w:themeTint="F2"/>
                <w:lang w:val="nb-NO"/>
              </w:rPr>
              <w:lastRenderedPageBreak/>
              <w:t>De som taper første kamp</w:t>
            </w:r>
            <w:r>
              <w:rPr>
                <w:rFonts w:ascii="Times New Roman" w:hAnsi="Times New Roman" w:cs="Times New Roman"/>
                <w:color w:val="0D0D0D" w:themeColor="text1" w:themeTint="F2"/>
                <w:lang w:val="nb-NO"/>
              </w:rPr>
              <w:t>,</w:t>
            </w:r>
            <w:r w:rsidRPr="007F6F56">
              <w:rPr>
                <w:rFonts w:ascii="Times New Roman" w:hAnsi="Times New Roman" w:cs="Times New Roman"/>
                <w:color w:val="0D0D0D" w:themeColor="text1" w:themeTint="F2"/>
                <w:lang w:val="nb-NO"/>
              </w:rPr>
              <w:t xml:space="preserve"> kan signe inn til bonusturnering. Spillere som evt. vinner første kamp på walkover og taper neste</w:t>
            </w:r>
            <w:r w:rsidRPr="00BA3C3D">
              <w:rPr>
                <w:rFonts w:ascii="Times New Roman" w:hAnsi="Times New Roman" w:cs="Times New Roman"/>
                <w:lang w:val="nb-NO"/>
              </w:rPr>
              <w:t xml:space="preserve"> kamp kan delta i bonusturneringen, men får kun r</w:t>
            </w:r>
            <w:r>
              <w:rPr>
                <w:rFonts w:ascii="Times New Roman" w:hAnsi="Times New Roman" w:cs="Times New Roman"/>
                <w:lang w:val="nb-NO"/>
              </w:rPr>
              <w:t>ankingpoeng fra hovedturnering.</w:t>
            </w:r>
          </w:p>
        </w:tc>
      </w:tr>
      <w:tr w:rsidR="008202E6" w:rsidRPr="000E1A61" w14:paraId="5F267A94" w14:textId="77777777" w:rsidTr="00F97030">
        <w:tc>
          <w:tcPr>
            <w:tcW w:w="2802" w:type="dxa"/>
          </w:tcPr>
          <w:p w14:paraId="270D8130"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lastRenderedPageBreak/>
              <w:t>Kampformat sing</w:t>
            </w:r>
            <w:r w:rsidRPr="00BA3C3D">
              <w:rPr>
                <w:rFonts w:ascii="Times New Roman" w:hAnsi="Times New Roman" w:cs="Times New Roman"/>
                <w:lang w:val="nb-NO"/>
              </w:rPr>
              <w:t>l</w:t>
            </w:r>
            <w:r>
              <w:rPr>
                <w:rFonts w:ascii="Times New Roman" w:hAnsi="Times New Roman" w:cs="Times New Roman"/>
                <w:lang w:val="nb-NO"/>
              </w:rPr>
              <w:t>e hovedturnering</w:t>
            </w:r>
          </w:p>
        </w:tc>
        <w:tc>
          <w:tcPr>
            <w:tcW w:w="6237" w:type="dxa"/>
          </w:tcPr>
          <w:p w14:paraId="4C21D88B" w14:textId="77777777" w:rsidR="008202E6" w:rsidRPr="00AC4C3F" w:rsidRDefault="008202E6" w:rsidP="00F97030">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252" w:type="dxa"/>
          </w:tcPr>
          <w:p w14:paraId="497D189F" w14:textId="77777777" w:rsidR="008202E6" w:rsidRPr="00BA3C3D" w:rsidRDefault="008202E6" w:rsidP="00F97030">
            <w:pPr>
              <w:rPr>
                <w:rFonts w:ascii="Times New Roman" w:hAnsi="Times New Roman" w:cs="Times New Roman"/>
                <w:lang w:val="nb-NO"/>
              </w:rPr>
            </w:pPr>
          </w:p>
        </w:tc>
      </w:tr>
      <w:tr w:rsidR="008202E6" w:rsidRPr="000E1A61" w14:paraId="71B9C6BE" w14:textId="77777777" w:rsidTr="00F97030">
        <w:tc>
          <w:tcPr>
            <w:tcW w:w="2802" w:type="dxa"/>
          </w:tcPr>
          <w:p w14:paraId="62397267"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Turnerings- og </w:t>
            </w:r>
            <w:proofErr w:type="spellStart"/>
            <w:r w:rsidRPr="00BA3C3D">
              <w:rPr>
                <w:rFonts w:ascii="Times New Roman" w:hAnsi="Times New Roman" w:cs="Times New Roman"/>
                <w:lang w:val="nb-NO"/>
              </w:rPr>
              <w:t>kampformat</w:t>
            </w:r>
            <w:proofErr w:type="spellEnd"/>
            <w:r w:rsidRPr="00BA3C3D">
              <w:rPr>
                <w:rFonts w:ascii="Times New Roman" w:hAnsi="Times New Roman" w:cs="Times New Roman"/>
                <w:lang w:val="nb-NO"/>
              </w:rPr>
              <w:t xml:space="preserve"> for </w:t>
            </w:r>
            <w:r>
              <w:rPr>
                <w:rFonts w:ascii="Times New Roman" w:hAnsi="Times New Roman" w:cs="Times New Roman"/>
                <w:lang w:val="nb-NO"/>
              </w:rPr>
              <w:t>bonusturnering</w:t>
            </w:r>
          </w:p>
        </w:tc>
        <w:tc>
          <w:tcPr>
            <w:tcW w:w="6237" w:type="dxa"/>
          </w:tcPr>
          <w:p w14:paraId="50E6D62C" w14:textId="77777777" w:rsidR="008202E6" w:rsidRPr="000847AC" w:rsidRDefault="008202E6" w:rsidP="00F97030">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252" w:type="dxa"/>
          </w:tcPr>
          <w:p w14:paraId="42B34062" w14:textId="77777777" w:rsidR="008202E6" w:rsidRPr="00AC4C3F" w:rsidRDefault="008202E6" w:rsidP="00F97030">
            <w:pPr>
              <w:rPr>
                <w:rFonts w:ascii="Times New Roman" w:hAnsi="Times New Roman" w:cs="Times New Roman"/>
                <w:strike/>
                <w:color w:val="FF0000"/>
                <w:lang w:val="nb-NO"/>
              </w:rPr>
            </w:pPr>
          </w:p>
        </w:tc>
      </w:tr>
      <w:tr w:rsidR="008202E6" w:rsidRPr="0016023E" w14:paraId="78961047" w14:textId="77777777" w:rsidTr="00F97030">
        <w:tc>
          <w:tcPr>
            <w:tcW w:w="2802" w:type="dxa"/>
          </w:tcPr>
          <w:p w14:paraId="7F0A4A60"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Seeding (inkl. antall)</w:t>
            </w:r>
          </w:p>
          <w:p w14:paraId="48D43FAF" w14:textId="77777777" w:rsidR="008202E6" w:rsidRPr="00BA3C3D" w:rsidRDefault="008202E6" w:rsidP="00F97030">
            <w:pPr>
              <w:rPr>
                <w:rFonts w:ascii="Times New Roman" w:hAnsi="Times New Roman" w:cs="Times New Roman"/>
                <w:lang w:val="nb-NO"/>
              </w:rPr>
            </w:pPr>
          </w:p>
        </w:tc>
        <w:tc>
          <w:tcPr>
            <w:tcW w:w="6237" w:type="dxa"/>
          </w:tcPr>
          <w:p w14:paraId="119BEB54"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Som i tabell i vedlegg 1. </w:t>
            </w:r>
          </w:p>
        </w:tc>
        <w:tc>
          <w:tcPr>
            <w:tcW w:w="4252" w:type="dxa"/>
          </w:tcPr>
          <w:p w14:paraId="259FA552" w14:textId="77777777" w:rsidR="008202E6" w:rsidRPr="00BA3C3D" w:rsidRDefault="008202E6" w:rsidP="00F97030">
            <w:pPr>
              <w:rPr>
                <w:rFonts w:ascii="Times New Roman" w:hAnsi="Times New Roman" w:cs="Times New Roman"/>
                <w:lang w:val="nb-NO"/>
              </w:rPr>
            </w:pPr>
          </w:p>
        </w:tc>
      </w:tr>
      <w:tr w:rsidR="008202E6" w:rsidRPr="0016023E" w14:paraId="715721BC" w14:textId="77777777" w:rsidTr="00F97030">
        <w:tc>
          <w:tcPr>
            <w:tcW w:w="2802" w:type="dxa"/>
          </w:tcPr>
          <w:p w14:paraId="2FFB7DAA"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Turnerings- </w:t>
            </w:r>
            <w:r>
              <w:rPr>
                <w:rFonts w:ascii="Times New Roman" w:hAnsi="Times New Roman" w:cs="Times New Roman"/>
                <w:lang w:val="nb-NO"/>
              </w:rPr>
              <w:t xml:space="preserve">og </w:t>
            </w:r>
            <w:proofErr w:type="spellStart"/>
            <w:r>
              <w:rPr>
                <w:rFonts w:ascii="Times New Roman" w:hAnsi="Times New Roman" w:cs="Times New Roman"/>
                <w:lang w:val="nb-NO"/>
              </w:rPr>
              <w:t>kampformat</w:t>
            </w:r>
            <w:proofErr w:type="spellEnd"/>
            <w:r>
              <w:rPr>
                <w:rFonts w:ascii="Times New Roman" w:hAnsi="Times New Roman" w:cs="Times New Roman"/>
                <w:lang w:val="nb-NO"/>
              </w:rPr>
              <w:t xml:space="preserve"> i doubleklasser.</w:t>
            </w:r>
          </w:p>
        </w:tc>
        <w:tc>
          <w:tcPr>
            <w:tcW w:w="6237" w:type="dxa"/>
          </w:tcPr>
          <w:p w14:paraId="5E109EA0" w14:textId="77777777" w:rsidR="008202E6" w:rsidRPr="00455F02" w:rsidRDefault="008202E6" w:rsidP="00F97030">
            <w:pPr>
              <w:rPr>
                <w:rFonts w:ascii="Times New Roman" w:hAnsi="Times New Roman" w:cs="Times New Roman"/>
                <w:lang w:val="nb-NO"/>
              </w:rPr>
            </w:pPr>
            <w:r>
              <w:rPr>
                <w:rFonts w:ascii="Times New Roman" w:hAnsi="Times New Roman" w:cs="Times New Roman"/>
                <w:lang w:val="nb-NO"/>
              </w:rPr>
              <w:t xml:space="preserve">Kampformatet skal være i tråd med NTFs spilleregler, </w:t>
            </w:r>
            <w:proofErr w:type="spellStart"/>
            <w:r>
              <w:rPr>
                <w:rFonts w:ascii="Times New Roman" w:hAnsi="Times New Roman" w:cs="Times New Roman"/>
                <w:lang w:val="nb-NO"/>
              </w:rPr>
              <w:t>ref</w:t>
            </w:r>
            <w:proofErr w:type="spellEnd"/>
            <w:r>
              <w:rPr>
                <w:rFonts w:ascii="Times New Roman" w:hAnsi="Times New Roman" w:cs="Times New Roman"/>
                <w:lang w:val="nb-NO"/>
              </w:rPr>
              <w:t xml:space="preserve"> § 3.</w:t>
            </w:r>
          </w:p>
        </w:tc>
        <w:tc>
          <w:tcPr>
            <w:tcW w:w="4252" w:type="dxa"/>
          </w:tcPr>
          <w:p w14:paraId="3EA23EFC"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Double kan gjennomføres med forkortede kamper. Det er turneringsleder som avgjør spilleoppsettet.</w:t>
            </w:r>
          </w:p>
        </w:tc>
      </w:tr>
      <w:tr w:rsidR="008202E6" w:rsidRPr="0016023E" w14:paraId="3CBC6984" w14:textId="77777777" w:rsidTr="00F97030">
        <w:tc>
          <w:tcPr>
            <w:tcW w:w="2802" w:type="dxa"/>
          </w:tcPr>
          <w:p w14:paraId="36B6217C" w14:textId="77777777" w:rsidR="008202E6" w:rsidRPr="00BA3C3D" w:rsidRDefault="008202E6" w:rsidP="00F97030">
            <w:pPr>
              <w:rPr>
                <w:rFonts w:ascii="Times New Roman" w:hAnsi="Times New Roman" w:cs="Times New Roman"/>
                <w:lang w:val="nb-NO"/>
              </w:rPr>
            </w:pPr>
            <w:proofErr w:type="spellStart"/>
            <w:r w:rsidRPr="00BA3C3D">
              <w:rPr>
                <w:rFonts w:ascii="Times New Roman" w:hAnsi="Times New Roman" w:cs="Times New Roman"/>
                <w:lang w:val="nb-NO"/>
              </w:rPr>
              <w:t>Wildcard</w:t>
            </w:r>
            <w:proofErr w:type="spellEnd"/>
          </w:p>
          <w:p w14:paraId="042F5304" w14:textId="77777777" w:rsidR="008202E6" w:rsidRPr="00BA3C3D" w:rsidRDefault="008202E6" w:rsidP="00F97030">
            <w:pPr>
              <w:rPr>
                <w:rFonts w:ascii="Times New Roman" w:hAnsi="Times New Roman" w:cs="Times New Roman"/>
                <w:lang w:val="nb-NO"/>
              </w:rPr>
            </w:pPr>
          </w:p>
        </w:tc>
        <w:tc>
          <w:tcPr>
            <w:tcW w:w="6237" w:type="dxa"/>
          </w:tcPr>
          <w:p w14:paraId="26906013"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Det kan tildeles inntil 2 </w:t>
            </w:r>
            <w:proofErr w:type="spellStart"/>
            <w:r w:rsidRPr="00BA3C3D">
              <w:rPr>
                <w:rFonts w:ascii="Times New Roman" w:hAnsi="Times New Roman" w:cs="Times New Roman"/>
                <w:lang w:val="nb-NO"/>
              </w:rPr>
              <w:t>wild</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cards</w:t>
            </w:r>
            <w:proofErr w:type="spellEnd"/>
            <w:r w:rsidRPr="00BA3C3D">
              <w:rPr>
                <w:rFonts w:ascii="Times New Roman" w:hAnsi="Times New Roman" w:cs="Times New Roman"/>
                <w:lang w:val="nb-NO"/>
              </w:rPr>
              <w:t xml:space="preserve"> i NC A </w:t>
            </w:r>
            <w:commentRangeStart w:id="8"/>
            <w:r w:rsidRPr="006304A7">
              <w:rPr>
                <w:rFonts w:ascii="Times New Roman" w:hAnsi="Times New Roman" w:cs="Times New Roman"/>
                <w:strike/>
                <w:color w:val="FF0000"/>
                <w:lang w:val="nb-NO"/>
              </w:rPr>
              <w:t>(med 12 spillere)</w:t>
            </w:r>
            <w:r w:rsidRPr="006304A7">
              <w:rPr>
                <w:rFonts w:ascii="Times New Roman" w:hAnsi="Times New Roman" w:cs="Times New Roman"/>
                <w:color w:val="FF0000"/>
                <w:lang w:val="nb-NO"/>
              </w:rPr>
              <w:t xml:space="preserve"> </w:t>
            </w:r>
            <w:commentRangeEnd w:id="8"/>
            <w:r w:rsidR="00831892">
              <w:rPr>
                <w:rStyle w:val="Merknadsreferanse"/>
              </w:rPr>
              <w:commentReference w:id="8"/>
            </w:r>
            <w:r w:rsidRPr="00BA3C3D">
              <w:rPr>
                <w:rFonts w:ascii="Times New Roman" w:hAnsi="Times New Roman" w:cs="Times New Roman"/>
                <w:lang w:val="nb-NO"/>
              </w:rPr>
              <w:t xml:space="preserve">som begge fordeles av NTF, og inntil 4 </w:t>
            </w:r>
            <w:proofErr w:type="spellStart"/>
            <w:r w:rsidRPr="00BA3C3D">
              <w:rPr>
                <w:rFonts w:ascii="Times New Roman" w:hAnsi="Times New Roman" w:cs="Times New Roman"/>
                <w:lang w:val="nb-NO"/>
              </w:rPr>
              <w:t>wild</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cards</w:t>
            </w:r>
            <w:proofErr w:type="spellEnd"/>
            <w:r w:rsidRPr="00BA3C3D">
              <w:rPr>
                <w:rFonts w:ascii="Times New Roman" w:hAnsi="Times New Roman" w:cs="Times New Roman"/>
                <w:lang w:val="nb-NO"/>
              </w:rPr>
              <w:t xml:space="preserve"> i NC B, hvorav 2 fordeles av NTF og 2 fordeles av arrangerende klubb.</w:t>
            </w:r>
          </w:p>
          <w:p w14:paraId="0BC28568"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I de NC-turneringene der NC A består av 24 spillere kan det tildeles inntil 4 </w:t>
            </w:r>
            <w:proofErr w:type="spellStart"/>
            <w:r w:rsidRPr="00BA3C3D">
              <w:rPr>
                <w:rFonts w:ascii="Times New Roman" w:hAnsi="Times New Roman" w:cs="Times New Roman"/>
                <w:lang w:val="nb-NO"/>
              </w:rPr>
              <w:t>wild</w:t>
            </w:r>
            <w:proofErr w:type="spellEnd"/>
            <w:r w:rsidRPr="00BA3C3D">
              <w:rPr>
                <w:rFonts w:ascii="Times New Roman" w:hAnsi="Times New Roman" w:cs="Times New Roman"/>
                <w:lang w:val="nb-NO"/>
              </w:rPr>
              <w:t xml:space="preserve"> </w:t>
            </w:r>
            <w:proofErr w:type="spellStart"/>
            <w:r w:rsidRPr="00BA3C3D">
              <w:rPr>
                <w:rFonts w:ascii="Times New Roman" w:hAnsi="Times New Roman" w:cs="Times New Roman"/>
                <w:lang w:val="nb-NO"/>
              </w:rPr>
              <w:t>cards</w:t>
            </w:r>
            <w:proofErr w:type="spellEnd"/>
            <w:r w:rsidRPr="00BA3C3D">
              <w:rPr>
                <w:rFonts w:ascii="Times New Roman" w:hAnsi="Times New Roman" w:cs="Times New Roman"/>
                <w:lang w:val="nb-NO"/>
              </w:rPr>
              <w:t xml:space="preserve">, hvorav 3 fordeles av NTF og 1 fordeles av arrangerende klubb. </w:t>
            </w:r>
          </w:p>
        </w:tc>
        <w:tc>
          <w:tcPr>
            <w:tcW w:w="4252" w:type="dxa"/>
          </w:tcPr>
          <w:p w14:paraId="4084ABB7" w14:textId="77777777" w:rsidR="008202E6" w:rsidRPr="00BA3C3D" w:rsidRDefault="008202E6" w:rsidP="00F97030">
            <w:pPr>
              <w:rPr>
                <w:rFonts w:ascii="Times New Roman" w:hAnsi="Times New Roman" w:cs="Times New Roman"/>
                <w:lang w:val="nb-NO"/>
              </w:rPr>
            </w:pPr>
          </w:p>
        </w:tc>
      </w:tr>
      <w:tr w:rsidR="008202E6" w:rsidRPr="00EB4449" w14:paraId="02D17507" w14:textId="77777777" w:rsidTr="00F97030">
        <w:tc>
          <w:tcPr>
            <w:tcW w:w="2802" w:type="dxa"/>
          </w:tcPr>
          <w:p w14:paraId="2328C539"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Startkontingent:</w:t>
            </w:r>
          </w:p>
        </w:tc>
        <w:tc>
          <w:tcPr>
            <w:tcW w:w="6237" w:type="dxa"/>
          </w:tcPr>
          <w:p w14:paraId="6E22CE22"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Ute: </w:t>
            </w:r>
          </w:p>
          <w:p w14:paraId="484AD18E"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(tablå) kr. </w:t>
            </w:r>
            <w:r>
              <w:rPr>
                <w:rFonts w:ascii="Times New Roman" w:hAnsi="Times New Roman" w:cs="Times New Roman"/>
                <w:lang w:val="nb-NO"/>
              </w:rPr>
              <w:t>50</w:t>
            </w:r>
            <w:r w:rsidRPr="00BA3C3D">
              <w:rPr>
                <w:rFonts w:ascii="Times New Roman" w:hAnsi="Times New Roman" w:cs="Times New Roman"/>
                <w:lang w:val="nb-NO"/>
              </w:rPr>
              <w:t xml:space="preserve">0,- </w:t>
            </w:r>
          </w:p>
          <w:p w14:paraId="78489CAD" w14:textId="6F0408FC"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Double (tablå) kr. </w:t>
            </w:r>
            <w:r>
              <w:rPr>
                <w:rFonts w:ascii="Times New Roman" w:hAnsi="Times New Roman" w:cs="Times New Roman"/>
                <w:lang w:val="nb-NO"/>
              </w:rPr>
              <w:t>250</w:t>
            </w:r>
            <w:r w:rsidRPr="00BA3C3D">
              <w:rPr>
                <w:rFonts w:ascii="Times New Roman" w:hAnsi="Times New Roman" w:cs="Times New Roman"/>
                <w:lang w:val="nb-NO"/>
              </w:rPr>
              <w:t xml:space="preserve">,- </w:t>
            </w:r>
          </w:p>
          <w:p w14:paraId="14AF960E" w14:textId="77777777"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lastRenderedPageBreak/>
              <w:t xml:space="preserve">Inne: </w:t>
            </w:r>
          </w:p>
          <w:p w14:paraId="2F1C5EA5" w14:textId="77777777" w:rsidR="008202E6" w:rsidRPr="00BA3C3D" w:rsidRDefault="008202E6" w:rsidP="00F97030">
            <w:pPr>
              <w:rPr>
                <w:rFonts w:ascii="Times New Roman" w:hAnsi="Times New Roman" w:cs="Times New Roman"/>
                <w:lang w:val="nb-NO"/>
              </w:rPr>
            </w:pPr>
            <w:r>
              <w:rPr>
                <w:rFonts w:ascii="Times New Roman" w:hAnsi="Times New Roman" w:cs="Times New Roman"/>
                <w:lang w:val="nb-NO"/>
              </w:rPr>
              <w:t>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(tablå) kr. 5</w:t>
            </w:r>
            <w:r>
              <w:rPr>
                <w:rFonts w:ascii="Times New Roman" w:hAnsi="Times New Roman" w:cs="Times New Roman"/>
                <w:lang w:val="nb-NO"/>
              </w:rPr>
              <w:t>5</w:t>
            </w:r>
            <w:r w:rsidRPr="00BA3C3D">
              <w:rPr>
                <w:rFonts w:ascii="Times New Roman" w:hAnsi="Times New Roman" w:cs="Times New Roman"/>
                <w:lang w:val="nb-NO"/>
              </w:rPr>
              <w:t>0,-</w:t>
            </w:r>
          </w:p>
          <w:p w14:paraId="193E42A3" w14:textId="76EEF643" w:rsidR="008202E6" w:rsidRPr="00BA3C3D" w:rsidRDefault="008202E6" w:rsidP="00F97030">
            <w:pPr>
              <w:rPr>
                <w:rFonts w:ascii="Times New Roman" w:hAnsi="Times New Roman" w:cs="Times New Roman"/>
                <w:lang w:val="nb-NO"/>
              </w:rPr>
            </w:pPr>
            <w:r w:rsidRPr="00BA3C3D">
              <w:rPr>
                <w:rFonts w:ascii="Times New Roman" w:hAnsi="Times New Roman" w:cs="Times New Roman"/>
                <w:lang w:val="nb-NO"/>
              </w:rPr>
              <w:t xml:space="preserve">Double (tablå) kr. </w:t>
            </w:r>
            <w:r>
              <w:rPr>
                <w:rFonts w:ascii="Times New Roman" w:hAnsi="Times New Roman" w:cs="Times New Roman"/>
                <w:lang w:val="nb-NO"/>
              </w:rPr>
              <w:t>250</w:t>
            </w:r>
            <w:r w:rsidRPr="00BA3C3D">
              <w:rPr>
                <w:rFonts w:ascii="Times New Roman" w:hAnsi="Times New Roman" w:cs="Times New Roman"/>
                <w:lang w:val="nb-NO"/>
              </w:rPr>
              <w:t>,-</w:t>
            </w:r>
          </w:p>
        </w:tc>
        <w:tc>
          <w:tcPr>
            <w:tcW w:w="4252" w:type="dxa"/>
          </w:tcPr>
          <w:p w14:paraId="048F26D5" w14:textId="77777777" w:rsidR="008202E6" w:rsidRPr="007F6F56" w:rsidRDefault="008202E6" w:rsidP="00F97030">
            <w:pPr>
              <w:rPr>
                <w:rFonts w:ascii="Times New Roman" w:hAnsi="Times New Roman" w:cs="Times New Roman"/>
                <w:color w:val="0D0D0D" w:themeColor="text1" w:themeTint="F2"/>
                <w:lang w:val="nb-NO"/>
              </w:rPr>
            </w:pPr>
            <w:r w:rsidRPr="007F6F56">
              <w:rPr>
                <w:rFonts w:ascii="Times New Roman" w:hAnsi="Times New Roman" w:cs="Times New Roman"/>
                <w:color w:val="0D0D0D" w:themeColor="text1" w:themeTint="F2"/>
                <w:lang w:val="nb-NO"/>
              </w:rPr>
              <w:lastRenderedPageBreak/>
              <w:t>Startkontingentene er makspriser. Satsene gjelder alle aldersklassene. Bonusturnering i singl</w:t>
            </w:r>
            <w:r>
              <w:rPr>
                <w:rFonts w:ascii="Times New Roman" w:hAnsi="Times New Roman" w:cs="Times New Roman"/>
                <w:color w:val="0D0D0D" w:themeColor="text1" w:themeTint="F2"/>
                <w:lang w:val="nb-NO"/>
              </w:rPr>
              <w:t>e</w:t>
            </w:r>
            <w:r w:rsidRPr="007F6F56">
              <w:rPr>
                <w:rFonts w:ascii="Times New Roman" w:hAnsi="Times New Roman" w:cs="Times New Roman"/>
                <w:color w:val="0D0D0D" w:themeColor="text1" w:themeTint="F2"/>
                <w:lang w:val="nb-NO"/>
              </w:rPr>
              <w:t xml:space="preserve"> skal være inkludert i prisen. </w:t>
            </w:r>
          </w:p>
        </w:tc>
      </w:tr>
    </w:tbl>
    <w:p w14:paraId="048BACAC" w14:textId="77777777" w:rsidR="008202E6" w:rsidRDefault="008202E6"/>
    <w:p w14:paraId="18FFB747" w14:textId="77777777" w:rsidR="006D38F7" w:rsidRPr="00BA3C3D" w:rsidRDefault="006D38F7" w:rsidP="006D38F7">
      <w:pPr>
        <w:rPr>
          <w:rFonts w:ascii="Times New Roman" w:hAnsi="Times New Roman" w:cs="Times New Roman"/>
          <w:b/>
          <w:sz w:val="28"/>
          <w:szCs w:val="28"/>
          <w:lang w:val="nb-NO"/>
        </w:rPr>
      </w:pPr>
      <w:r w:rsidRPr="00BA3C3D">
        <w:rPr>
          <w:rFonts w:ascii="Times New Roman" w:hAnsi="Times New Roman" w:cs="Times New Roman"/>
          <w:b/>
          <w:sz w:val="28"/>
          <w:szCs w:val="28"/>
          <w:lang w:val="nb-NO"/>
        </w:rPr>
        <w:t xml:space="preserve">Vedlegg nr. 8 Formater og gjennomføringsregler for åpne turneringer i juniorklassene </w:t>
      </w:r>
    </w:p>
    <w:tbl>
      <w:tblPr>
        <w:tblStyle w:val="Tabellrutenett"/>
        <w:tblW w:w="13291" w:type="dxa"/>
        <w:tblLook w:val="04A0" w:firstRow="1" w:lastRow="0" w:firstColumn="1" w:lastColumn="0" w:noHBand="0" w:noVBand="1"/>
      </w:tblPr>
      <w:tblGrid>
        <w:gridCol w:w="2518"/>
        <w:gridCol w:w="5954"/>
        <w:gridCol w:w="4819"/>
      </w:tblGrid>
      <w:tr w:rsidR="006D38F7" w:rsidRPr="00BA3C3D" w14:paraId="00C2F999" w14:textId="77777777" w:rsidTr="00F97030">
        <w:tc>
          <w:tcPr>
            <w:tcW w:w="2518" w:type="dxa"/>
            <w:shd w:val="clear" w:color="auto" w:fill="AEAAAA" w:themeFill="background2" w:themeFillShade="BF"/>
          </w:tcPr>
          <w:p w14:paraId="2526DDF6" w14:textId="77777777" w:rsidR="006D38F7" w:rsidRPr="00BA3C3D" w:rsidRDefault="006D38F7" w:rsidP="00F97030">
            <w:pPr>
              <w:rPr>
                <w:rFonts w:ascii="Times New Roman" w:hAnsi="Times New Roman" w:cs="Times New Roman"/>
                <w:b/>
                <w:lang w:val="nb-NO"/>
              </w:rPr>
            </w:pPr>
            <w:r w:rsidRPr="00BA3C3D">
              <w:rPr>
                <w:rFonts w:ascii="Times New Roman" w:hAnsi="Times New Roman" w:cs="Times New Roman"/>
                <w:b/>
                <w:lang w:val="nb-NO"/>
              </w:rPr>
              <w:t>Faste opplysninger</w:t>
            </w:r>
          </w:p>
        </w:tc>
        <w:tc>
          <w:tcPr>
            <w:tcW w:w="5954" w:type="dxa"/>
            <w:shd w:val="clear" w:color="auto" w:fill="AEAAAA" w:themeFill="background2" w:themeFillShade="BF"/>
          </w:tcPr>
          <w:p w14:paraId="5F1DDE90" w14:textId="77777777" w:rsidR="006D38F7" w:rsidRPr="00BA3C3D" w:rsidRDefault="006D38F7" w:rsidP="00F97030">
            <w:pPr>
              <w:rPr>
                <w:rFonts w:ascii="Times New Roman" w:hAnsi="Times New Roman" w:cs="Times New Roman"/>
                <w:b/>
                <w:lang w:val="nb-NO"/>
              </w:rPr>
            </w:pPr>
          </w:p>
          <w:p w14:paraId="17F01CFF" w14:textId="77777777" w:rsidR="006D38F7" w:rsidRPr="00BA3C3D" w:rsidRDefault="006D38F7" w:rsidP="00F97030">
            <w:pPr>
              <w:rPr>
                <w:rFonts w:ascii="Times New Roman" w:hAnsi="Times New Roman" w:cs="Times New Roman"/>
                <w:b/>
                <w:lang w:val="nb-NO"/>
              </w:rPr>
            </w:pPr>
          </w:p>
        </w:tc>
        <w:tc>
          <w:tcPr>
            <w:tcW w:w="4819" w:type="dxa"/>
            <w:shd w:val="clear" w:color="auto" w:fill="AEAAAA" w:themeFill="background2" w:themeFillShade="BF"/>
          </w:tcPr>
          <w:p w14:paraId="71951E94" w14:textId="77777777" w:rsidR="006D38F7" w:rsidRPr="00BA3C3D" w:rsidRDefault="006D38F7" w:rsidP="00F97030">
            <w:pPr>
              <w:rPr>
                <w:rFonts w:ascii="Times New Roman" w:hAnsi="Times New Roman" w:cs="Times New Roman"/>
                <w:b/>
                <w:lang w:val="nb-NO"/>
              </w:rPr>
            </w:pPr>
            <w:r w:rsidRPr="00BA3C3D">
              <w:rPr>
                <w:rFonts w:ascii="Times New Roman" w:hAnsi="Times New Roman" w:cs="Times New Roman"/>
                <w:b/>
                <w:lang w:val="nb-NO"/>
              </w:rPr>
              <w:t>Merknader</w:t>
            </w:r>
          </w:p>
        </w:tc>
      </w:tr>
      <w:tr w:rsidR="006D38F7" w:rsidRPr="00EB4449" w14:paraId="4149B32C" w14:textId="77777777" w:rsidTr="00F97030">
        <w:tc>
          <w:tcPr>
            <w:tcW w:w="2518" w:type="dxa"/>
            <w:shd w:val="clear" w:color="auto" w:fill="FFFFFF" w:themeFill="background1"/>
          </w:tcPr>
          <w:p w14:paraId="52EE105D"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Kategori turnering</w:t>
            </w:r>
          </w:p>
        </w:tc>
        <w:tc>
          <w:tcPr>
            <w:tcW w:w="5954" w:type="dxa"/>
            <w:shd w:val="clear" w:color="auto" w:fill="FFFFFF" w:themeFill="background1"/>
          </w:tcPr>
          <w:p w14:paraId="11F698F4"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 xml:space="preserve">Åpne turneringer i U10, </w:t>
            </w:r>
            <w:r w:rsidRPr="000847AC">
              <w:rPr>
                <w:rFonts w:ascii="Times New Roman" w:hAnsi="Times New Roman" w:cs="Times New Roman"/>
                <w:lang w:val="nb-NO"/>
              </w:rPr>
              <w:t>U11</w:t>
            </w:r>
            <w:r>
              <w:rPr>
                <w:rFonts w:ascii="Times New Roman" w:hAnsi="Times New Roman" w:cs="Times New Roman"/>
                <w:lang w:val="nb-NO"/>
              </w:rPr>
              <w:t xml:space="preserve">, </w:t>
            </w:r>
            <w:r w:rsidRPr="00BA3C3D">
              <w:rPr>
                <w:rFonts w:ascii="Times New Roman" w:hAnsi="Times New Roman" w:cs="Times New Roman"/>
                <w:lang w:val="nb-NO"/>
              </w:rPr>
              <w:t xml:space="preserve">U12, U14, U16 og U19. Innendørs og utendørs bane. </w:t>
            </w:r>
          </w:p>
          <w:p w14:paraId="3C568D6D" w14:textId="77777777" w:rsidR="006D38F7" w:rsidRPr="00BA3C3D" w:rsidRDefault="006D38F7" w:rsidP="00F97030">
            <w:pPr>
              <w:rPr>
                <w:rFonts w:ascii="Times New Roman" w:hAnsi="Times New Roman" w:cs="Times New Roman"/>
                <w:lang w:val="nb-NO"/>
              </w:rPr>
            </w:pPr>
          </w:p>
        </w:tc>
        <w:tc>
          <w:tcPr>
            <w:tcW w:w="4819" w:type="dxa"/>
            <w:shd w:val="clear" w:color="auto" w:fill="FFFFFF" w:themeFill="background1"/>
          </w:tcPr>
          <w:p w14:paraId="5F7C5EB2" w14:textId="77777777" w:rsidR="006D38F7" w:rsidRPr="00BA3C3D" w:rsidRDefault="006D38F7" w:rsidP="00F97030">
            <w:pPr>
              <w:rPr>
                <w:rFonts w:ascii="Times New Roman" w:hAnsi="Times New Roman" w:cs="Times New Roman"/>
                <w:lang w:val="nb-NO"/>
              </w:rPr>
            </w:pPr>
          </w:p>
        </w:tc>
      </w:tr>
      <w:tr w:rsidR="006D38F7" w:rsidRPr="0016023E" w14:paraId="1D697E98" w14:textId="77777777" w:rsidTr="00F97030">
        <w:tc>
          <w:tcPr>
            <w:tcW w:w="2518" w:type="dxa"/>
          </w:tcPr>
          <w:p w14:paraId="436B7706" w14:textId="77777777" w:rsidR="006D38F7" w:rsidRPr="00BA3C3D" w:rsidRDefault="006D38F7" w:rsidP="00F97030">
            <w:pPr>
              <w:rPr>
                <w:rFonts w:ascii="Times New Roman" w:hAnsi="Times New Roman" w:cs="Times New Roman"/>
                <w:lang w:val="nb-NO"/>
              </w:rPr>
            </w:pPr>
            <w:r>
              <w:rPr>
                <w:rFonts w:ascii="Times New Roman" w:hAnsi="Times New Roman" w:cs="Times New Roman"/>
                <w:lang w:val="nb-NO"/>
              </w:rPr>
              <w:t>Klasser/spill</w:t>
            </w:r>
          </w:p>
          <w:p w14:paraId="0CC20B6E" w14:textId="77777777" w:rsidR="006D38F7" w:rsidRPr="00BA3C3D" w:rsidRDefault="006D38F7" w:rsidP="00F97030">
            <w:pPr>
              <w:rPr>
                <w:rFonts w:ascii="Times New Roman" w:hAnsi="Times New Roman" w:cs="Times New Roman"/>
                <w:lang w:val="nb-NO"/>
              </w:rPr>
            </w:pPr>
          </w:p>
        </w:tc>
        <w:tc>
          <w:tcPr>
            <w:tcW w:w="5954" w:type="dxa"/>
          </w:tcPr>
          <w:p w14:paraId="0B3D442B"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Gutter si</w:t>
            </w:r>
            <w:r>
              <w:rPr>
                <w:rFonts w:ascii="Times New Roman" w:hAnsi="Times New Roman" w:cs="Times New Roman"/>
                <w:lang w:val="nb-NO"/>
              </w:rPr>
              <w:t>ngle, double valgfritt og/eller jenter sing</w:t>
            </w:r>
            <w:r w:rsidRPr="00BA3C3D">
              <w:rPr>
                <w:rFonts w:ascii="Times New Roman" w:hAnsi="Times New Roman" w:cs="Times New Roman"/>
                <w:lang w:val="nb-NO"/>
              </w:rPr>
              <w:t>l</w:t>
            </w:r>
            <w:r>
              <w:rPr>
                <w:rFonts w:ascii="Times New Roman" w:hAnsi="Times New Roman" w:cs="Times New Roman"/>
                <w:lang w:val="nb-NO"/>
              </w:rPr>
              <w:t>e</w:t>
            </w:r>
            <w:r w:rsidRPr="00BA3C3D">
              <w:rPr>
                <w:rFonts w:ascii="Times New Roman" w:hAnsi="Times New Roman" w:cs="Times New Roman"/>
                <w:lang w:val="nb-NO"/>
              </w:rPr>
              <w:t xml:space="preserve">, double valgfritt </w:t>
            </w:r>
          </w:p>
          <w:p w14:paraId="486CEADB" w14:textId="77777777" w:rsidR="006D38F7" w:rsidRPr="00BA3C3D" w:rsidRDefault="006D38F7" w:rsidP="00F97030">
            <w:pPr>
              <w:rPr>
                <w:rFonts w:ascii="Times New Roman" w:hAnsi="Times New Roman" w:cs="Times New Roman"/>
                <w:lang w:val="nb-NO"/>
              </w:rPr>
            </w:pPr>
          </w:p>
        </w:tc>
        <w:tc>
          <w:tcPr>
            <w:tcW w:w="4819" w:type="dxa"/>
          </w:tcPr>
          <w:p w14:paraId="157AA71B"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 xml:space="preserve">Hvilke klasser bestemmes av NTF ved tildeling av turnering. </w:t>
            </w:r>
          </w:p>
        </w:tc>
      </w:tr>
      <w:tr w:rsidR="006D38F7" w:rsidRPr="00BA3C3D" w14:paraId="4747BFC0" w14:textId="77777777" w:rsidTr="00F97030">
        <w:tc>
          <w:tcPr>
            <w:tcW w:w="2518" w:type="dxa"/>
          </w:tcPr>
          <w:p w14:paraId="732A4124" w14:textId="77777777" w:rsidR="006D38F7" w:rsidRPr="00BA3C3D" w:rsidRDefault="006D38F7" w:rsidP="00F97030">
            <w:pPr>
              <w:rPr>
                <w:rFonts w:ascii="Times New Roman" w:hAnsi="Times New Roman" w:cs="Times New Roman"/>
                <w:lang w:val="nb-NO"/>
              </w:rPr>
            </w:pPr>
            <w:r>
              <w:rPr>
                <w:rFonts w:ascii="Times New Roman" w:hAnsi="Times New Roman" w:cs="Times New Roman"/>
                <w:lang w:val="nb-NO"/>
              </w:rPr>
              <w:t xml:space="preserve">Ball og </w:t>
            </w:r>
            <w:proofErr w:type="spellStart"/>
            <w:r>
              <w:rPr>
                <w:rFonts w:ascii="Times New Roman" w:hAnsi="Times New Roman" w:cs="Times New Roman"/>
                <w:lang w:val="nb-NO"/>
              </w:rPr>
              <w:t>ballmerke</w:t>
            </w:r>
            <w:proofErr w:type="spellEnd"/>
          </w:p>
          <w:p w14:paraId="3711FD90" w14:textId="77777777" w:rsidR="006D38F7" w:rsidRPr="00BA3C3D" w:rsidRDefault="006D38F7" w:rsidP="00F97030">
            <w:pPr>
              <w:rPr>
                <w:rFonts w:ascii="Times New Roman" w:hAnsi="Times New Roman" w:cs="Times New Roman"/>
                <w:lang w:val="nb-NO"/>
              </w:rPr>
            </w:pPr>
          </w:p>
        </w:tc>
        <w:tc>
          <w:tcPr>
            <w:tcW w:w="5954" w:type="dxa"/>
          </w:tcPr>
          <w:p w14:paraId="48393DFA"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 xml:space="preserve">U10: Oransje ball. </w:t>
            </w:r>
          </w:p>
          <w:p w14:paraId="570B704B"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U11: Grønn ball</w:t>
            </w:r>
          </w:p>
          <w:p w14:paraId="6CDFCA3B"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U12 Race: Gul ball.</w:t>
            </w:r>
          </w:p>
          <w:p w14:paraId="605E233B"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U12 Challenge: Grønn ball.</w:t>
            </w:r>
          </w:p>
          <w:p w14:paraId="167A7A8F"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 xml:space="preserve">U12 </w:t>
            </w:r>
            <w:proofErr w:type="spellStart"/>
            <w:r w:rsidRPr="00BA3C3D">
              <w:rPr>
                <w:rFonts w:ascii="Times New Roman" w:hAnsi="Times New Roman" w:cs="Times New Roman"/>
                <w:lang w:val="nb-NO"/>
              </w:rPr>
              <w:t>Regionsturnering</w:t>
            </w:r>
            <w:proofErr w:type="spellEnd"/>
            <w:r w:rsidRPr="00BA3C3D">
              <w:rPr>
                <w:rFonts w:ascii="Times New Roman" w:hAnsi="Times New Roman" w:cs="Times New Roman"/>
                <w:lang w:val="nb-NO"/>
              </w:rPr>
              <w:t xml:space="preserve">: Grønn ball.   </w:t>
            </w:r>
          </w:p>
          <w:p w14:paraId="73BC778B"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lastRenderedPageBreak/>
              <w:t>U14, U16 og U19: Gul ball</w:t>
            </w:r>
          </w:p>
          <w:p w14:paraId="20430729" w14:textId="77777777" w:rsidR="006D38F7" w:rsidRPr="00BA3C3D" w:rsidRDefault="006D38F7" w:rsidP="00F97030">
            <w:pPr>
              <w:rPr>
                <w:rFonts w:ascii="Times New Roman" w:hAnsi="Times New Roman" w:cs="Times New Roman"/>
                <w:lang w:val="nb-NO"/>
              </w:rPr>
            </w:pPr>
          </w:p>
        </w:tc>
        <w:tc>
          <w:tcPr>
            <w:tcW w:w="4819" w:type="dxa"/>
          </w:tcPr>
          <w:p w14:paraId="46766684"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lastRenderedPageBreak/>
              <w:t>Ballmerke bestemmes av arrangør.</w:t>
            </w:r>
          </w:p>
        </w:tc>
      </w:tr>
      <w:tr w:rsidR="006D38F7" w:rsidRPr="000E1A61" w14:paraId="62B9FDC1" w14:textId="77777777" w:rsidTr="00F97030">
        <w:tc>
          <w:tcPr>
            <w:tcW w:w="13291" w:type="dxa"/>
            <w:gridSpan w:val="3"/>
          </w:tcPr>
          <w:p w14:paraId="269414E0"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Hvilke aldersklasser er turneringen åpen for.</w:t>
            </w:r>
          </w:p>
          <w:p w14:paraId="19F18CF9" w14:textId="77777777" w:rsidR="006D38F7" w:rsidRPr="00BA3C3D" w:rsidRDefault="006D38F7" w:rsidP="00F97030">
            <w:pPr>
              <w:rPr>
                <w:rFonts w:ascii="Times New Roman" w:hAnsi="Times New Roman" w:cs="Times New Roman"/>
                <w:lang w:val="nb-NO"/>
              </w:rPr>
            </w:pPr>
          </w:p>
        </w:tc>
      </w:tr>
      <w:tr w:rsidR="006D38F7" w:rsidRPr="00EB4449" w14:paraId="3651CE08" w14:textId="77777777" w:rsidTr="00F97030">
        <w:tc>
          <w:tcPr>
            <w:tcW w:w="2518" w:type="dxa"/>
          </w:tcPr>
          <w:p w14:paraId="1448B207" w14:textId="77777777" w:rsidR="006D38F7" w:rsidRPr="00BA3C3D" w:rsidRDefault="006D38F7" w:rsidP="00F97030">
            <w:pPr>
              <w:rPr>
                <w:rFonts w:ascii="Times New Roman" w:hAnsi="Times New Roman" w:cs="Times New Roman"/>
                <w:lang w:val="nb-NO"/>
              </w:rPr>
            </w:pPr>
            <w:r w:rsidRPr="00BA3C3D">
              <w:rPr>
                <w:rFonts w:ascii="Times New Roman" w:hAnsi="Times New Roman" w:cs="Times New Roman"/>
                <w:lang w:val="nb-NO"/>
              </w:rPr>
              <w:t>U10</w:t>
            </w:r>
          </w:p>
        </w:tc>
        <w:tc>
          <w:tcPr>
            <w:tcW w:w="5954" w:type="dxa"/>
          </w:tcPr>
          <w:p w14:paraId="43E27303" w14:textId="77777777" w:rsidR="006D38F7" w:rsidRDefault="006D38F7" w:rsidP="00F97030">
            <w:pPr>
              <w:rPr>
                <w:rFonts w:ascii="Times New Roman" w:hAnsi="Times New Roman" w:cs="Times New Roman"/>
                <w:lang w:val="nb-NO"/>
              </w:rPr>
            </w:pPr>
            <w:r w:rsidRPr="00BA3C3D">
              <w:rPr>
                <w:rFonts w:ascii="Times New Roman" w:hAnsi="Times New Roman" w:cs="Times New Roman"/>
                <w:lang w:val="nb-NO"/>
              </w:rPr>
              <w:t xml:space="preserve">Åpen for spillere i aldersklassen U10 </w:t>
            </w:r>
            <w:r w:rsidRPr="00A3507C">
              <w:rPr>
                <w:rFonts w:ascii="Times New Roman" w:hAnsi="Times New Roman" w:cs="Times New Roman"/>
                <w:strike/>
                <w:color w:val="FF0000"/>
                <w:lang w:val="nb-NO"/>
              </w:rPr>
              <w:t xml:space="preserve">og yngre aldersklasser. </w:t>
            </w:r>
          </w:p>
          <w:p w14:paraId="616303F8" w14:textId="77777777" w:rsidR="006D38F7" w:rsidRPr="00BA3C3D" w:rsidRDefault="006D38F7" w:rsidP="00F97030">
            <w:pPr>
              <w:rPr>
                <w:rFonts w:ascii="Times New Roman" w:hAnsi="Times New Roman" w:cs="Times New Roman"/>
                <w:lang w:val="nb-NO"/>
              </w:rPr>
            </w:pPr>
          </w:p>
        </w:tc>
        <w:tc>
          <w:tcPr>
            <w:tcW w:w="4819" w:type="dxa"/>
          </w:tcPr>
          <w:p w14:paraId="2E9C1EAE" w14:textId="7EFB77BA" w:rsidR="006D38F7" w:rsidRPr="00BA3C3D" w:rsidRDefault="00667268" w:rsidP="00F97030">
            <w:pPr>
              <w:rPr>
                <w:rFonts w:ascii="Times New Roman" w:hAnsi="Times New Roman" w:cs="Times New Roman"/>
                <w:lang w:val="nb-NO"/>
              </w:rPr>
            </w:pPr>
            <w:r w:rsidRPr="00667268">
              <w:rPr>
                <w:rFonts w:ascii="Times New Roman" w:hAnsi="Times New Roman" w:cs="Times New Roman"/>
                <w:color w:val="FF0000"/>
                <w:lang w:val="nb-NO"/>
              </w:rPr>
              <w:t xml:space="preserve">Se også </w:t>
            </w:r>
            <w:r w:rsidR="00B81C6B">
              <w:rPr>
                <w:rFonts w:ascii="Times New Roman" w:hAnsi="Times New Roman" w:cs="Times New Roman"/>
                <w:color w:val="FF0000"/>
                <w:lang w:val="nb-NO"/>
              </w:rPr>
              <w:t>b</w:t>
            </w:r>
            <w:r w:rsidRPr="00667268">
              <w:rPr>
                <w:rFonts w:ascii="Times New Roman" w:hAnsi="Times New Roman" w:cs="Times New Roman"/>
                <w:color w:val="FF0000"/>
                <w:lang w:val="nb-NO"/>
              </w:rPr>
              <w:t>arneidrettsbestemmelsene</w:t>
            </w:r>
          </w:p>
        </w:tc>
      </w:tr>
      <w:tr w:rsidR="00A91020" w:rsidRPr="000E1A61" w14:paraId="67B93516" w14:textId="77777777" w:rsidTr="00F97030">
        <w:tc>
          <w:tcPr>
            <w:tcW w:w="2518" w:type="dxa"/>
          </w:tcPr>
          <w:p w14:paraId="7B59D40E"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U11</w:t>
            </w:r>
          </w:p>
        </w:tc>
        <w:tc>
          <w:tcPr>
            <w:tcW w:w="5954" w:type="dxa"/>
          </w:tcPr>
          <w:p w14:paraId="40292468" w14:textId="77777777" w:rsidR="00A91020" w:rsidRPr="00BA3C3D" w:rsidRDefault="00A91020" w:rsidP="00A91020">
            <w:pPr>
              <w:rPr>
                <w:rFonts w:ascii="Times New Roman" w:hAnsi="Times New Roman" w:cs="Times New Roman"/>
                <w:lang w:val="nb-NO"/>
              </w:rPr>
            </w:pPr>
            <w:commentRangeStart w:id="9"/>
            <w:r w:rsidRPr="00BA3C3D">
              <w:rPr>
                <w:rFonts w:ascii="Times New Roman" w:hAnsi="Times New Roman" w:cs="Times New Roman"/>
                <w:lang w:val="nb-NO"/>
              </w:rPr>
              <w:t xml:space="preserve">Åpen for spillere i aldersklassene U10 og U11. </w:t>
            </w:r>
          </w:p>
          <w:p w14:paraId="0566856C" w14:textId="77777777" w:rsidR="00A91020" w:rsidRPr="00BA3C3D" w:rsidRDefault="00A91020" w:rsidP="00A91020">
            <w:pPr>
              <w:rPr>
                <w:rFonts w:ascii="Times New Roman" w:hAnsi="Times New Roman" w:cs="Times New Roman"/>
                <w:lang w:val="nb-NO"/>
              </w:rPr>
            </w:pPr>
          </w:p>
        </w:tc>
        <w:tc>
          <w:tcPr>
            <w:tcW w:w="4819" w:type="dxa"/>
          </w:tcPr>
          <w:p w14:paraId="49193954" w14:textId="2C6BFB0F" w:rsidR="00A91020" w:rsidRPr="00BA3C3D" w:rsidRDefault="00A91020" w:rsidP="00A91020">
            <w:pPr>
              <w:rPr>
                <w:rFonts w:ascii="Times New Roman" w:hAnsi="Times New Roman" w:cs="Times New Roman"/>
                <w:lang w:val="nb-NO"/>
              </w:rPr>
            </w:pPr>
            <w:r w:rsidRPr="00667268">
              <w:rPr>
                <w:rFonts w:ascii="Times New Roman" w:hAnsi="Times New Roman" w:cs="Times New Roman"/>
                <w:color w:val="FF0000"/>
                <w:lang w:val="nb-NO"/>
              </w:rPr>
              <w:t xml:space="preserve">Se også </w:t>
            </w:r>
            <w:r w:rsidR="00B81C6B">
              <w:rPr>
                <w:rFonts w:ascii="Times New Roman" w:hAnsi="Times New Roman" w:cs="Times New Roman"/>
                <w:color w:val="FF0000"/>
                <w:lang w:val="nb-NO"/>
              </w:rPr>
              <w:t>b</w:t>
            </w:r>
            <w:r w:rsidRPr="00667268">
              <w:rPr>
                <w:rFonts w:ascii="Times New Roman" w:hAnsi="Times New Roman" w:cs="Times New Roman"/>
                <w:color w:val="FF0000"/>
                <w:lang w:val="nb-NO"/>
              </w:rPr>
              <w:t>arneidrettsbestemmelsene</w:t>
            </w:r>
            <w:commentRangeEnd w:id="9"/>
            <w:r>
              <w:rPr>
                <w:rStyle w:val="Merknadsreferanse"/>
              </w:rPr>
              <w:commentReference w:id="9"/>
            </w:r>
          </w:p>
        </w:tc>
      </w:tr>
      <w:tr w:rsidR="00A91020" w:rsidRPr="0016023E" w14:paraId="09300174" w14:textId="77777777" w:rsidTr="00F97030">
        <w:tc>
          <w:tcPr>
            <w:tcW w:w="2518" w:type="dxa"/>
          </w:tcPr>
          <w:p w14:paraId="47368A92"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U12</w:t>
            </w:r>
          </w:p>
        </w:tc>
        <w:tc>
          <w:tcPr>
            <w:tcW w:w="5954" w:type="dxa"/>
          </w:tcPr>
          <w:p w14:paraId="126EED5E"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 xml:space="preserve">Race U12: </w:t>
            </w:r>
            <w:r>
              <w:rPr>
                <w:rFonts w:ascii="Times New Roman" w:hAnsi="Times New Roman" w:cs="Times New Roman"/>
                <w:lang w:val="nb-NO"/>
              </w:rPr>
              <w:t>Åpen for spillere i aldersklassen U12.</w:t>
            </w:r>
            <w:r w:rsidRPr="00BA3C3D">
              <w:rPr>
                <w:rFonts w:ascii="Times New Roman" w:hAnsi="Times New Roman" w:cs="Times New Roman"/>
                <w:lang w:val="nb-NO"/>
              </w:rPr>
              <w:t xml:space="preserve"> </w:t>
            </w:r>
          </w:p>
          <w:p w14:paraId="4494D8F5" w14:textId="77777777" w:rsidR="00A91020" w:rsidRPr="00BA3C3D" w:rsidRDefault="00A91020" w:rsidP="00A91020">
            <w:pPr>
              <w:rPr>
                <w:rFonts w:ascii="Times New Roman" w:hAnsi="Times New Roman" w:cs="Times New Roman"/>
                <w:lang w:val="nb-NO"/>
              </w:rPr>
            </w:pPr>
          </w:p>
          <w:p w14:paraId="1D54167B"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 xml:space="preserve">Challenge U12: Åpen for spillere i aldersklassen U12. </w:t>
            </w:r>
          </w:p>
          <w:p w14:paraId="3DEF409B" w14:textId="77777777" w:rsidR="00A91020" w:rsidRPr="00BA3C3D" w:rsidRDefault="00A91020" w:rsidP="00A91020">
            <w:pPr>
              <w:rPr>
                <w:rFonts w:ascii="Times New Roman" w:hAnsi="Times New Roman" w:cs="Times New Roman"/>
                <w:lang w:val="nb-NO"/>
              </w:rPr>
            </w:pPr>
          </w:p>
          <w:p w14:paraId="1E8E3E92"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Regionturneringer U12: Bestemmes av hver enkelt region, men ikk</w:t>
            </w:r>
            <w:r>
              <w:rPr>
                <w:rFonts w:ascii="Times New Roman" w:hAnsi="Times New Roman" w:cs="Times New Roman"/>
                <w:lang w:val="nb-NO"/>
              </w:rPr>
              <w:t xml:space="preserve">e for spillere yngre enn 9 år. </w:t>
            </w:r>
          </w:p>
        </w:tc>
        <w:tc>
          <w:tcPr>
            <w:tcW w:w="4819" w:type="dxa"/>
          </w:tcPr>
          <w:p w14:paraId="52032CB9" w14:textId="77777777" w:rsidR="00A91020" w:rsidRPr="00BA3C3D" w:rsidRDefault="00A91020" w:rsidP="00A91020">
            <w:pPr>
              <w:rPr>
                <w:rFonts w:ascii="Times New Roman" w:hAnsi="Times New Roman" w:cs="Times New Roman"/>
                <w:lang w:val="nb-NO"/>
              </w:rPr>
            </w:pPr>
          </w:p>
          <w:p w14:paraId="5ED78C32" w14:textId="77777777" w:rsidR="00A91020" w:rsidRPr="00BA3C3D" w:rsidRDefault="00A91020" w:rsidP="00A91020">
            <w:pPr>
              <w:rPr>
                <w:rFonts w:ascii="Times New Roman" w:hAnsi="Times New Roman" w:cs="Times New Roman"/>
                <w:lang w:val="nb-NO"/>
              </w:rPr>
            </w:pPr>
          </w:p>
          <w:p w14:paraId="0E2A55F3" w14:textId="77777777" w:rsidR="00A91020" w:rsidRPr="00BA3C3D" w:rsidRDefault="00A91020" w:rsidP="00A91020">
            <w:pPr>
              <w:rPr>
                <w:rFonts w:ascii="Times New Roman" w:hAnsi="Times New Roman" w:cs="Times New Roman"/>
                <w:lang w:val="nb-NO"/>
              </w:rPr>
            </w:pPr>
          </w:p>
        </w:tc>
      </w:tr>
      <w:tr w:rsidR="00A91020" w:rsidRPr="0016023E" w14:paraId="0317C690" w14:textId="77777777" w:rsidTr="00F97030">
        <w:tc>
          <w:tcPr>
            <w:tcW w:w="2518" w:type="dxa"/>
          </w:tcPr>
          <w:p w14:paraId="11B47F22"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U14</w:t>
            </w:r>
          </w:p>
        </w:tc>
        <w:tc>
          <w:tcPr>
            <w:tcW w:w="5954" w:type="dxa"/>
          </w:tcPr>
          <w:p w14:paraId="547DF379"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 xml:space="preserve">Race U14: Åpen for spillere i aldersklassen U14 og spillere som fyller 12 år det kalenderåret turneringen spilles. </w:t>
            </w:r>
          </w:p>
          <w:p w14:paraId="7EF244AA" w14:textId="77777777" w:rsidR="00A91020" w:rsidRPr="00BA3C3D" w:rsidRDefault="00A91020" w:rsidP="00A91020">
            <w:pPr>
              <w:rPr>
                <w:rFonts w:ascii="Times New Roman" w:hAnsi="Times New Roman" w:cs="Times New Roman"/>
                <w:lang w:val="nb-NO"/>
              </w:rPr>
            </w:pPr>
          </w:p>
          <w:p w14:paraId="2F413A8D" w14:textId="77777777" w:rsidR="00A91020" w:rsidRPr="001138B3" w:rsidRDefault="00A91020" w:rsidP="00A91020">
            <w:pPr>
              <w:rPr>
                <w:rFonts w:ascii="Times New Roman" w:hAnsi="Times New Roman" w:cs="Times New Roman"/>
                <w:lang w:val="nb-NO"/>
              </w:rPr>
            </w:pPr>
            <w:r>
              <w:rPr>
                <w:rFonts w:ascii="Times New Roman" w:hAnsi="Times New Roman" w:cs="Times New Roman"/>
                <w:lang w:val="nb-NO"/>
              </w:rPr>
              <w:t xml:space="preserve">Challenge U14: Åpen for spillere i aldersklassen u14 gutter med </w:t>
            </w:r>
            <w:proofErr w:type="spellStart"/>
            <w:r>
              <w:rPr>
                <w:rFonts w:ascii="Times New Roman" w:hAnsi="Times New Roman" w:cs="Times New Roman"/>
                <w:lang w:val="nb-NO"/>
              </w:rPr>
              <w:t>rating</w:t>
            </w:r>
            <w:proofErr w:type="spellEnd"/>
            <w:r>
              <w:rPr>
                <w:rFonts w:ascii="Times New Roman" w:hAnsi="Times New Roman" w:cs="Times New Roman"/>
                <w:lang w:val="nb-NO"/>
              </w:rPr>
              <w:t xml:space="preserve"> lavere enn 6.50 og u14 jenter med </w:t>
            </w:r>
            <w:proofErr w:type="spellStart"/>
            <w:r>
              <w:rPr>
                <w:rFonts w:ascii="Times New Roman" w:hAnsi="Times New Roman" w:cs="Times New Roman"/>
                <w:lang w:val="nb-NO"/>
              </w:rPr>
              <w:t>rating</w:t>
            </w:r>
            <w:proofErr w:type="spellEnd"/>
            <w:r>
              <w:rPr>
                <w:rFonts w:ascii="Times New Roman" w:hAnsi="Times New Roman" w:cs="Times New Roman"/>
                <w:lang w:val="nb-NO"/>
              </w:rPr>
              <w:t xml:space="preserve"> lavere enn 5.50</w:t>
            </w:r>
            <w:r w:rsidRPr="001138B3">
              <w:rPr>
                <w:rFonts w:ascii="Times New Roman" w:hAnsi="Times New Roman" w:cs="Times New Roman"/>
                <w:lang w:val="nb-NO"/>
              </w:rPr>
              <w:t>.</w:t>
            </w:r>
          </w:p>
          <w:p w14:paraId="746FF262" w14:textId="77777777" w:rsidR="00A91020" w:rsidRPr="00BA3C3D" w:rsidRDefault="00A91020" w:rsidP="00A91020">
            <w:pPr>
              <w:rPr>
                <w:rFonts w:ascii="Times New Roman" w:hAnsi="Times New Roman" w:cs="Times New Roman"/>
                <w:lang w:val="nb-NO"/>
              </w:rPr>
            </w:pPr>
          </w:p>
          <w:p w14:paraId="05B29E87"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Regionmesterskap U14: Be</w:t>
            </w:r>
            <w:r>
              <w:rPr>
                <w:rFonts w:ascii="Times New Roman" w:hAnsi="Times New Roman" w:cs="Times New Roman"/>
                <w:lang w:val="nb-NO"/>
              </w:rPr>
              <w:t xml:space="preserve">stemmes av hver enkelt region. </w:t>
            </w:r>
          </w:p>
        </w:tc>
        <w:tc>
          <w:tcPr>
            <w:tcW w:w="4819" w:type="dxa"/>
          </w:tcPr>
          <w:p w14:paraId="30785D83" w14:textId="77777777" w:rsidR="00A91020" w:rsidRPr="0037223D" w:rsidRDefault="00A91020" w:rsidP="00A91020">
            <w:pPr>
              <w:rPr>
                <w:rFonts w:ascii="Times New Roman" w:hAnsi="Times New Roman" w:cs="Times New Roman"/>
                <w:lang w:val="nb-NO"/>
              </w:rPr>
            </w:pPr>
            <w:r w:rsidRPr="0037223D">
              <w:rPr>
                <w:rFonts w:ascii="Times New Roman" w:hAnsi="Times New Roman" w:cs="Times New Roman"/>
                <w:lang w:val="nb-NO"/>
              </w:rPr>
              <w:lastRenderedPageBreak/>
              <w:t>Race-turneringene U14 deles inn i flere nivåer avhengig av antall deltagere.</w:t>
            </w:r>
          </w:p>
          <w:p w14:paraId="14A83479" w14:textId="77777777" w:rsidR="00A91020" w:rsidRPr="00BA3C3D" w:rsidRDefault="00A91020" w:rsidP="00A91020">
            <w:pPr>
              <w:rPr>
                <w:rFonts w:ascii="Times New Roman" w:hAnsi="Times New Roman" w:cs="Times New Roman"/>
                <w:lang w:val="nb-NO"/>
              </w:rPr>
            </w:pPr>
          </w:p>
          <w:p w14:paraId="13F1BD2F" w14:textId="77777777" w:rsidR="00A91020" w:rsidRPr="00BA3C3D" w:rsidRDefault="00A91020" w:rsidP="00A91020">
            <w:pPr>
              <w:rPr>
                <w:rFonts w:ascii="Times New Roman" w:hAnsi="Times New Roman" w:cs="Times New Roman"/>
                <w:lang w:val="nb-NO"/>
              </w:rPr>
            </w:pPr>
          </w:p>
          <w:p w14:paraId="3BF36288" w14:textId="77777777" w:rsidR="00A91020" w:rsidRPr="00BA3C3D" w:rsidRDefault="00A91020" w:rsidP="00A91020">
            <w:pPr>
              <w:rPr>
                <w:rFonts w:ascii="Times New Roman" w:hAnsi="Times New Roman" w:cs="Times New Roman"/>
                <w:lang w:val="nb-NO"/>
              </w:rPr>
            </w:pPr>
          </w:p>
        </w:tc>
      </w:tr>
      <w:tr w:rsidR="00A91020" w:rsidRPr="0016023E" w14:paraId="0CC61B61" w14:textId="77777777" w:rsidTr="00F97030">
        <w:tc>
          <w:tcPr>
            <w:tcW w:w="2518" w:type="dxa"/>
          </w:tcPr>
          <w:p w14:paraId="42293CE8" w14:textId="77777777" w:rsidR="00A91020" w:rsidRPr="000847AC" w:rsidRDefault="00A91020" w:rsidP="00A91020">
            <w:pPr>
              <w:rPr>
                <w:rFonts w:ascii="Times New Roman" w:hAnsi="Times New Roman" w:cs="Times New Roman"/>
                <w:lang w:val="nb-NO"/>
              </w:rPr>
            </w:pPr>
            <w:r w:rsidRPr="000847AC">
              <w:rPr>
                <w:rFonts w:ascii="Times New Roman" w:hAnsi="Times New Roman" w:cs="Times New Roman"/>
                <w:lang w:val="nb-NO"/>
              </w:rPr>
              <w:t>U16</w:t>
            </w:r>
          </w:p>
        </w:tc>
        <w:tc>
          <w:tcPr>
            <w:tcW w:w="5954" w:type="dxa"/>
          </w:tcPr>
          <w:p w14:paraId="43126BC5" w14:textId="77777777" w:rsidR="00A91020" w:rsidRDefault="00A91020" w:rsidP="00A91020">
            <w:pPr>
              <w:rPr>
                <w:rFonts w:ascii="Times New Roman" w:hAnsi="Times New Roman" w:cs="Times New Roman"/>
                <w:lang w:val="nb-NO"/>
              </w:rPr>
            </w:pPr>
            <w:r>
              <w:rPr>
                <w:rFonts w:ascii="Times New Roman" w:hAnsi="Times New Roman" w:cs="Times New Roman"/>
                <w:lang w:val="nb-NO"/>
              </w:rPr>
              <w:t>Åpen U16: Bestemmes av arrangør. Minimumsalder 13 år.</w:t>
            </w:r>
          </w:p>
          <w:p w14:paraId="34BD4D18" w14:textId="77777777" w:rsidR="00A91020" w:rsidRPr="000847AC" w:rsidRDefault="00A91020" w:rsidP="00A91020">
            <w:pPr>
              <w:rPr>
                <w:rFonts w:ascii="Times New Roman" w:hAnsi="Times New Roman" w:cs="Times New Roman"/>
                <w:lang w:val="nb-NO"/>
              </w:rPr>
            </w:pPr>
          </w:p>
          <w:p w14:paraId="5D43541B" w14:textId="77777777" w:rsidR="00A91020" w:rsidRPr="000847AC" w:rsidRDefault="00A91020" w:rsidP="00A91020">
            <w:pPr>
              <w:rPr>
                <w:rFonts w:ascii="Times New Roman" w:hAnsi="Times New Roman" w:cs="Times New Roman"/>
                <w:lang w:val="nb-NO"/>
              </w:rPr>
            </w:pPr>
            <w:r w:rsidRPr="000847AC">
              <w:rPr>
                <w:rFonts w:ascii="Times New Roman" w:hAnsi="Times New Roman" w:cs="Times New Roman"/>
                <w:lang w:val="nb-NO"/>
              </w:rPr>
              <w:t xml:space="preserve">Regionmesterskap U16: Bestemmes av hver enkelt region. </w:t>
            </w:r>
          </w:p>
        </w:tc>
        <w:tc>
          <w:tcPr>
            <w:tcW w:w="4819" w:type="dxa"/>
          </w:tcPr>
          <w:p w14:paraId="7AFE6719" w14:textId="77777777" w:rsidR="00A91020" w:rsidRPr="00BA3C3D" w:rsidRDefault="00A91020" w:rsidP="00A91020">
            <w:pPr>
              <w:rPr>
                <w:rFonts w:ascii="Times New Roman" w:hAnsi="Times New Roman" w:cs="Times New Roman"/>
                <w:lang w:val="nb-NO"/>
              </w:rPr>
            </w:pPr>
          </w:p>
        </w:tc>
      </w:tr>
      <w:tr w:rsidR="00A91020" w:rsidRPr="0016023E" w14:paraId="529A8487" w14:textId="77777777" w:rsidTr="00F97030">
        <w:tc>
          <w:tcPr>
            <w:tcW w:w="2518" w:type="dxa"/>
          </w:tcPr>
          <w:p w14:paraId="2714FDEE"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U19</w:t>
            </w:r>
          </w:p>
        </w:tc>
        <w:tc>
          <w:tcPr>
            <w:tcW w:w="5954" w:type="dxa"/>
          </w:tcPr>
          <w:p w14:paraId="6B5E54F2" w14:textId="77777777" w:rsidR="00A91020" w:rsidRPr="00122091" w:rsidRDefault="00A91020" w:rsidP="00A91020">
            <w:pPr>
              <w:pStyle w:val="Merknadstekst"/>
              <w:rPr>
                <w:rFonts w:ascii="Times New Roman" w:hAnsi="Times New Roman" w:cs="Times New Roman"/>
                <w:sz w:val="22"/>
                <w:szCs w:val="22"/>
                <w:lang w:val="nb-NO"/>
              </w:rPr>
            </w:pPr>
            <w:r w:rsidRPr="00122091">
              <w:rPr>
                <w:rFonts w:ascii="Times New Roman" w:hAnsi="Times New Roman" w:cs="Times New Roman"/>
                <w:sz w:val="22"/>
                <w:szCs w:val="22"/>
                <w:lang w:val="nb-NO"/>
              </w:rPr>
              <w:t>Åpen U19: Bestemmes av arrangør. Minimumsalder 13 år.</w:t>
            </w:r>
          </w:p>
          <w:p w14:paraId="1CEDBEAE" w14:textId="77777777" w:rsidR="00A91020" w:rsidRPr="00122091" w:rsidRDefault="00A91020" w:rsidP="00A91020">
            <w:pPr>
              <w:rPr>
                <w:rFonts w:ascii="Times New Roman" w:hAnsi="Times New Roman" w:cs="Times New Roman"/>
                <w:lang w:val="nb-NO"/>
              </w:rPr>
            </w:pPr>
          </w:p>
          <w:p w14:paraId="67B8C8F0" w14:textId="77777777" w:rsidR="00A91020" w:rsidRPr="00122091" w:rsidRDefault="00A91020" w:rsidP="00A91020">
            <w:pPr>
              <w:rPr>
                <w:rFonts w:ascii="Times New Roman" w:hAnsi="Times New Roman" w:cs="Times New Roman"/>
                <w:lang w:val="nb-NO"/>
              </w:rPr>
            </w:pPr>
            <w:r w:rsidRPr="00122091">
              <w:rPr>
                <w:rFonts w:ascii="Times New Roman" w:hAnsi="Times New Roman" w:cs="Times New Roman"/>
                <w:lang w:val="nb-NO"/>
              </w:rPr>
              <w:t>Regionmesterskap U19: Bestemmes av hver enkelt region.</w:t>
            </w:r>
          </w:p>
        </w:tc>
        <w:tc>
          <w:tcPr>
            <w:tcW w:w="4819" w:type="dxa"/>
          </w:tcPr>
          <w:p w14:paraId="37019414" w14:textId="77777777" w:rsidR="00A91020" w:rsidRPr="00BA3C3D" w:rsidRDefault="00A91020" w:rsidP="00A91020">
            <w:pPr>
              <w:rPr>
                <w:rFonts w:ascii="Times New Roman" w:hAnsi="Times New Roman" w:cs="Times New Roman"/>
                <w:lang w:val="nb-NO"/>
              </w:rPr>
            </w:pPr>
          </w:p>
        </w:tc>
      </w:tr>
      <w:tr w:rsidR="00A91020" w:rsidRPr="004D623D" w14:paraId="184FA3CD" w14:textId="77777777" w:rsidTr="00F97030">
        <w:tc>
          <w:tcPr>
            <w:tcW w:w="2518" w:type="dxa"/>
          </w:tcPr>
          <w:p w14:paraId="0CDB10E7" w14:textId="77777777" w:rsidR="00A91020" w:rsidRPr="00BA3C3D" w:rsidRDefault="00A91020" w:rsidP="00A91020">
            <w:pPr>
              <w:rPr>
                <w:rFonts w:ascii="Times New Roman" w:hAnsi="Times New Roman" w:cs="Times New Roman"/>
                <w:lang w:val="nb-NO"/>
              </w:rPr>
            </w:pPr>
            <w:r>
              <w:rPr>
                <w:rFonts w:ascii="Times New Roman" w:hAnsi="Times New Roman" w:cs="Times New Roman"/>
                <w:lang w:val="nb-NO"/>
              </w:rPr>
              <w:t>Turneringsformat sing</w:t>
            </w:r>
            <w:r w:rsidRPr="00BA3C3D">
              <w:rPr>
                <w:rFonts w:ascii="Times New Roman" w:hAnsi="Times New Roman" w:cs="Times New Roman"/>
                <w:lang w:val="nb-NO"/>
              </w:rPr>
              <w:t>l</w:t>
            </w:r>
            <w:r>
              <w:rPr>
                <w:rFonts w:ascii="Times New Roman" w:hAnsi="Times New Roman" w:cs="Times New Roman"/>
                <w:lang w:val="nb-NO"/>
              </w:rPr>
              <w:t>e</w:t>
            </w:r>
          </w:p>
          <w:p w14:paraId="4B2429EF" w14:textId="77777777" w:rsidR="00A91020" w:rsidRPr="00BA3C3D" w:rsidRDefault="00A91020" w:rsidP="00A91020">
            <w:pPr>
              <w:rPr>
                <w:rFonts w:ascii="Times New Roman" w:hAnsi="Times New Roman" w:cs="Times New Roman"/>
                <w:lang w:val="nb-NO"/>
              </w:rPr>
            </w:pPr>
          </w:p>
        </w:tc>
        <w:tc>
          <w:tcPr>
            <w:tcW w:w="5954" w:type="dxa"/>
          </w:tcPr>
          <w:p w14:paraId="7DD8F221" w14:textId="77777777" w:rsidR="00A91020" w:rsidRDefault="00A91020" w:rsidP="00A91020">
            <w:pPr>
              <w:rPr>
                <w:rFonts w:ascii="Times New Roman" w:hAnsi="Times New Roman" w:cs="Times New Roman"/>
                <w:lang w:val="nb-NO"/>
              </w:rPr>
            </w:pPr>
            <w:commentRangeStart w:id="10"/>
            <w:r w:rsidRPr="00B215BE">
              <w:rPr>
                <w:rFonts w:ascii="Times New Roman" w:hAnsi="Times New Roman" w:cs="Times New Roman"/>
                <w:lang w:val="nb-NO"/>
              </w:rPr>
              <w:t xml:space="preserve">U 10: Midibaner. </w:t>
            </w:r>
            <w:commentRangeStart w:id="11"/>
            <w:r w:rsidRPr="00A85D5B">
              <w:rPr>
                <w:rFonts w:ascii="Times New Roman" w:hAnsi="Times New Roman" w:cs="Times New Roman"/>
                <w:strike/>
                <w:color w:val="FF0000"/>
                <w:lang w:val="nb-NO"/>
              </w:rPr>
              <w:t>Alle skal spille minimum 4 x 1 sett.</w:t>
            </w:r>
            <w:r w:rsidRPr="00A85D5B">
              <w:rPr>
                <w:rFonts w:ascii="Times New Roman" w:hAnsi="Times New Roman" w:cs="Times New Roman"/>
                <w:color w:val="FF0000"/>
                <w:lang w:val="nb-NO"/>
              </w:rPr>
              <w:t xml:space="preserve"> </w:t>
            </w:r>
            <w:commentRangeEnd w:id="11"/>
            <w:r w:rsidR="007F754F">
              <w:rPr>
                <w:rStyle w:val="Merknadsreferanse"/>
              </w:rPr>
              <w:commentReference w:id="11"/>
            </w:r>
          </w:p>
          <w:p w14:paraId="4569A29F" w14:textId="06CDD839" w:rsidR="00A91020" w:rsidRPr="00A85D5B" w:rsidRDefault="00A91020" w:rsidP="00A91020">
            <w:pPr>
              <w:rPr>
                <w:rFonts w:ascii="Times New Roman" w:hAnsi="Times New Roman" w:cs="Times New Roman"/>
                <w:color w:val="FF0000"/>
                <w:lang w:val="nb-NO"/>
              </w:rPr>
            </w:pPr>
            <w:r w:rsidRPr="00AE6B49">
              <w:rPr>
                <w:rFonts w:ascii="Times New Roman" w:eastAsia="Arial,Times New Roman" w:hAnsi="Times New Roman" w:cs="Times New Roman"/>
                <w:color w:val="FF0000"/>
                <w:lang w:val="nb-NO" w:eastAsia="nb-NO"/>
              </w:rPr>
              <w:t>Alle skal spille minimum 4 kamper. Pulje-til-pulje oppsett. Ingen vinnere skal kåres.</w:t>
            </w:r>
            <w:r w:rsidRPr="00A85D5B">
              <w:rPr>
                <w:rFonts w:ascii="Times New Roman" w:hAnsi="Times New Roman" w:cs="Times New Roman"/>
                <w:color w:val="FF0000"/>
                <w:lang w:val="nb-NO"/>
              </w:rPr>
              <w:t xml:space="preserve"> </w:t>
            </w:r>
          </w:p>
          <w:p w14:paraId="00907DB7" w14:textId="77777777" w:rsidR="00A91020" w:rsidRDefault="00A91020" w:rsidP="00A91020">
            <w:pPr>
              <w:rPr>
                <w:rFonts w:ascii="Times New Roman" w:hAnsi="Times New Roman" w:cs="Times New Roman"/>
                <w:lang w:val="nb-NO"/>
              </w:rPr>
            </w:pPr>
          </w:p>
          <w:p w14:paraId="423381B0" w14:textId="77777777" w:rsidR="00A91020" w:rsidRPr="00D94747" w:rsidRDefault="00A91020" w:rsidP="00A91020">
            <w:pPr>
              <w:rPr>
                <w:rFonts w:ascii="Times New Roman" w:hAnsi="Times New Roman" w:cs="Times New Roman"/>
                <w:lang w:val="nb-NO"/>
              </w:rPr>
            </w:pPr>
            <w:r w:rsidRPr="00D94747">
              <w:rPr>
                <w:rFonts w:ascii="Times New Roman" w:hAnsi="Times New Roman" w:cs="Times New Roman"/>
                <w:lang w:val="nb-NO"/>
              </w:rPr>
              <w:t xml:space="preserve">U11: Det skal spilles pulje med sluttspill </w:t>
            </w:r>
            <w:r w:rsidRPr="000A759C">
              <w:rPr>
                <w:rFonts w:ascii="Times New Roman" w:hAnsi="Times New Roman" w:cs="Times New Roman"/>
                <w:strike/>
                <w:color w:val="FF0000"/>
                <w:lang w:val="nb-NO"/>
              </w:rPr>
              <w:t>og sign-in bonusturnering.</w:t>
            </w:r>
          </w:p>
          <w:p w14:paraId="4D031D39" w14:textId="77777777" w:rsidR="00A91020" w:rsidRPr="00D94747" w:rsidRDefault="00A91020" w:rsidP="00A91020">
            <w:pPr>
              <w:rPr>
                <w:rFonts w:ascii="Times New Roman" w:hAnsi="Times New Roman" w:cs="Times New Roman"/>
                <w:lang w:val="nb-NO"/>
              </w:rPr>
            </w:pPr>
          </w:p>
          <w:p w14:paraId="0B84E24F" w14:textId="44EC29B4" w:rsidR="00A91020" w:rsidRDefault="00A91020" w:rsidP="00A91020">
            <w:pPr>
              <w:rPr>
                <w:rFonts w:ascii="Times New Roman" w:hAnsi="Times New Roman" w:cs="Times New Roman"/>
                <w:lang w:val="nb-NO"/>
              </w:rPr>
            </w:pPr>
            <w:r w:rsidRPr="00B215BE">
              <w:rPr>
                <w:rFonts w:ascii="Times New Roman" w:hAnsi="Times New Roman" w:cs="Times New Roman"/>
                <w:lang w:val="nb-NO"/>
              </w:rPr>
              <w:t xml:space="preserve">U12: Challenge: Det skal spilles pulje med sluttspill </w:t>
            </w:r>
            <w:r w:rsidRPr="008D324F">
              <w:rPr>
                <w:rFonts w:ascii="Times New Roman" w:hAnsi="Times New Roman" w:cs="Times New Roman"/>
                <w:strike/>
                <w:color w:val="FF0000"/>
                <w:lang w:val="nb-NO"/>
              </w:rPr>
              <w:t>og sign-in bonusturnering.</w:t>
            </w:r>
            <w:r w:rsidRPr="008D324F">
              <w:rPr>
                <w:rFonts w:ascii="Times New Roman" w:hAnsi="Times New Roman" w:cs="Times New Roman"/>
                <w:color w:val="FF0000"/>
                <w:lang w:val="nb-NO"/>
              </w:rPr>
              <w:t xml:space="preserve"> </w:t>
            </w:r>
            <w:r w:rsidRPr="00B215BE">
              <w:rPr>
                <w:rFonts w:ascii="Times New Roman" w:hAnsi="Times New Roman" w:cs="Times New Roman"/>
                <w:lang w:val="nb-NO"/>
              </w:rPr>
              <w:t xml:space="preserve">Race: Valgfritt, men det skal være sign-in bonusturnering </w:t>
            </w:r>
            <w:r w:rsidRPr="00807B4E">
              <w:rPr>
                <w:rFonts w:ascii="Times New Roman" w:hAnsi="Times New Roman" w:cs="Times New Roman"/>
                <w:strike/>
                <w:color w:val="FF0000"/>
                <w:lang w:val="nb-NO"/>
              </w:rPr>
              <w:t>uavhengig av format.</w:t>
            </w:r>
            <w:r w:rsidR="00F10B58" w:rsidRPr="00807B4E">
              <w:rPr>
                <w:rFonts w:ascii="Times New Roman" w:hAnsi="Times New Roman" w:cs="Times New Roman"/>
                <w:color w:val="FF0000"/>
                <w:lang w:val="nb-NO"/>
              </w:rPr>
              <w:t xml:space="preserve"> </w:t>
            </w:r>
            <w:r w:rsidR="00F10B58">
              <w:rPr>
                <w:rFonts w:ascii="Times New Roman" w:hAnsi="Times New Roman" w:cs="Times New Roman"/>
                <w:strike/>
                <w:color w:val="FF0000"/>
                <w:lang w:val="nb-NO"/>
              </w:rPr>
              <w:t>d</w:t>
            </w:r>
            <w:r w:rsidR="00F10B58">
              <w:rPr>
                <w:rFonts w:ascii="Times New Roman" w:hAnsi="Times New Roman" w:cs="Times New Roman"/>
                <w:color w:val="FF0000"/>
                <w:lang w:val="nb-NO"/>
              </w:rPr>
              <w:t>ersom det spilles tablå</w:t>
            </w:r>
            <w:r w:rsidR="00807B4E">
              <w:rPr>
                <w:rFonts w:ascii="Times New Roman" w:hAnsi="Times New Roman" w:cs="Times New Roman"/>
                <w:color w:val="FF0000"/>
                <w:lang w:val="nb-NO"/>
              </w:rPr>
              <w:t>.</w:t>
            </w:r>
          </w:p>
          <w:p w14:paraId="03EAB8EF" w14:textId="77777777" w:rsidR="00A91020" w:rsidRPr="00B215BE" w:rsidRDefault="00A91020" w:rsidP="00A91020">
            <w:pPr>
              <w:rPr>
                <w:rFonts w:ascii="Times New Roman" w:hAnsi="Times New Roman" w:cs="Times New Roman"/>
                <w:lang w:val="nb-NO"/>
              </w:rPr>
            </w:pPr>
          </w:p>
          <w:p w14:paraId="5EC56032" w14:textId="7471A45C" w:rsidR="00A91020" w:rsidRDefault="00A91020" w:rsidP="00A91020">
            <w:pPr>
              <w:rPr>
                <w:rFonts w:ascii="Times New Roman" w:hAnsi="Times New Roman" w:cs="Times New Roman"/>
                <w:lang w:val="nb-NO"/>
              </w:rPr>
            </w:pPr>
            <w:r w:rsidRPr="00B215BE">
              <w:rPr>
                <w:rFonts w:ascii="Times New Roman" w:hAnsi="Times New Roman" w:cs="Times New Roman"/>
                <w:lang w:val="nb-NO"/>
              </w:rPr>
              <w:lastRenderedPageBreak/>
              <w:t xml:space="preserve">U14: Challenge: Det skal spilles pulje med sluttspill </w:t>
            </w:r>
            <w:r w:rsidRPr="008D324F">
              <w:rPr>
                <w:rFonts w:ascii="Times New Roman" w:hAnsi="Times New Roman" w:cs="Times New Roman"/>
                <w:strike/>
                <w:color w:val="FF0000"/>
                <w:lang w:val="nb-NO"/>
              </w:rPr>
              <w:t>og sign-in bonusturnering</w:t>
            </w:r>
            <w:r w:rsidRPr="00B81C6B">
              <w:rPr>
                <w:rFonts w:ascii="Times New Roman" w:hAnsi="Times New Roman" w:cs="Times New Roman"/>
                <w:color w:val="FF0000"/>
                <w:lang w:val="nb-NO"/>
              </w:rPr>
              <w:t xml:space="preserve">. </w:t>
            </w:r>
            <w:r w:rsidRPr="00B215BE">
              <w:rPr>
                <w:rFonts w:ascii="Times New Roman" w:hAnsi="Times New Roman" w:cs="Times New Roman"/>
                <w:lang w:val="nb-NO"/>
              </w:rPr>
              <w:t xml:space="preserve">Race: Valgfritt, men det skal være sign-in bonusturnering </w:t>
            </w:r>
            <w:r w:rsidRPr="00807B4E">
              <w:rPr>
                <w:rFonts w:ascii="Times New Roman" w:hAnsi="Times New Roman" w:cs="Times New Roman"/>
                <w:strike/>
                <w:color w:val="FF0000"/>
                <w:lang w:val="nb-NO"/>
              </w:rPr>
              <w:t>uavhengig av format.</w:t>
            </w:r>
            <w:r w:rsidR="00F10B58" w:rsidRPr="00807B4E">
              <w:rPr>
                <w:rFonts w:ascii="Times New Roman" w:hAnsi="Times New Roman" w:cs="Times New Roman"/>
                <w:color w:val="FF0000"/>
                <w:lang w:val="nb-NO"/>
              </w:rPr>
              <w:t xml:space="preserve"> </w:t>
            </w:r>
            <w:r w:rsidR="00F10B58">
              <w:rPr>
                <w:rFonts w:ascii="Times New Roman" w:hAnsi="Times New Roman" w:cs="Times New Roman"/>
                <w:strike/>
                <w:color w:val="FF0000"/>
                <w:lang w:val="nb-NO"/>
              </w:rPr>
              <w:t>d</w:t>
            </w:r>
            <w:r w:rsidR="00F10B58">
              <w:rPr>
                <w:rFonts w:ascii="Times New Roman" w:hAnsi="Times New Roman" w:cs="Times New Roman"/>
                <w:color w:val="FF0000"/>
                <w:lang w:val="nb-NO"/>
              </w:rPr>
              <w:t>ersom det spilles tablå</w:t>
            </w:r>
            <w:r w:rsidR="00807B4E">
              <w:rPr>
                <w:rFonts w:ascii="Times New Roman" w:hAnsi="Times New Roman" w:cs="Times New Roman"/>
                <w:color w:val="FF0000"/>
                <w:lang w:val="nb-NO"/>
              </w:rPr>
              <w:t>.</w:t>
            </w:r>
          </w:p>
          <w:p w14:paraId="550840EB" w14:textId="77777777" w:rsidR="00A91020" w:rsidRPr="00B215BE" w:rsidRDefault="00A91020" w:rsidP="00A91020">
            <w:pPr>
              <w:rPr>
                <w:rFonts w:ascii="Times New Roman" w:hAnsi="Times New Roman" w:cs="Times New Roman"/>
                <w:lang w:val="nb-NO"/>
              </w:rPr>
            </w:pPr>
          </w:p>
          <w:p w14:paraId="38AF60A5" w14:textId="278ABA1A" w:rsidR="00A91020" w:rsidRPr="001C4D77" w:rsidRDefault="00A91020" w:rsidP="00A91020">
            <w:pPr>
              <w:rPr>
                <w:rFonts w:ascii="Times New Roman" w:hAnsi="Times New Roman" w:cs="Times New Roman"/>
                <w:lang w:val="nb-NO"/>
              </w:rPr>
            </w:pPr>
            <w:r w:rsidRPr="00B215BE">
              <w:rPr>
                <w:rFonts w:ascii="Times New Roman" w:hAnsi="Times New Roman" w:cs="Times New Roman"/>
                <w:lang w:val="nb-NO"/>
              </w:rPr>
              <w:t xml:space="preserve">Åpen U16: Valgfritt, men det skal være sign-in bonusturnering </w:t>
            </w:r>
            <w:r w:rsidRPr="001C4D77">
              <w:rPr>
                <w:rFonts w:ascii="Times New Roman" w:hAnsi="Times New Roman" w:cs="Times New Roman"/>
                <w:strike/>
                <w:color w:val="FF0000"/>
                <w:lang w:val="nb-NO"/>
              </w:rPr>
              <w:t>uavhengig av format.</w:t>
            </w:r>
            <w:r w:rsidR="001C4D77">
              <w:rPr>
                <w:rFonts w:ascii="Times New Roman" w:hAnsi="Times New Roman" w:cs="Times New Roman"/>
                <w:strike/>
                <w:color w:val="FF0000"/>
                <w:lang w:val="nb-NO"/>
              </w:rPr>
              <w:t xml:space="preserve"> d</w:t>
            </w:r>
            <w:r w:rsidR="001C4D77">
              <w:rPr>
                <w:rFonts w:ascii="Times New Roman" w:hAnsi="Times New Roman" w:cs="Times New Roman"/>
                <w:color w:val="FF0000"/>
                <w:lang w:val="nb-NO"/>
              </w:rPr>
              <w:t xml:space="preserve">ersom </w:t>
            </w:r>
            <w:r w:rsidR="002F7D0D">
              <w:rPr>
                <w:rFonts w:ascii="Times New Roman" w:hAnsi="Times New Roman" w:cs="Times New Roman"/>
                <w:color w:val="FF0000"/>
                <w:lang w:val="nb-NO"/>
              </w:rPr>
              <w:t>det spilles tablå</w:t>
            </w:r>
            <w:r w:rsidR="00807B4E">
              <w:rPr>
                <w:rFonts w:ascii="Times New Roman" w:hAnsi="Times New Roman" w:cs="Times New Roman"/>
                <w:color w:val="FF0000"/>
                <w:lang w:val="nb-NO"/>
              </w:rPr>
              <w:t>.</w:t>
            </w:r>
            <w:r w:rsidR="00E336B2">
              <w:rPr>
                <w:rFonts w:ascii="Times New Roman" w:hAnsi="Times New Roman" w:cs="Times New Roman"/>
                <w:color w:val="FF0000"/>
                <w:lang w:val="nb-NO"/>
              </w:rPr>
              <w:t xml:space="preserve"> </w:t>
            </w:r>
          </w:p>
          <w:p w14:paraId="3B1B7BA6" w14:textId="77777777" w:rsidR="00A91020" w:rsidRPr="00B215BE" w:rsidRDefault="00A91020" w:rsidP="00A91020">
            <w:pPr>
              <w:rPr>
                <w:rFonts w:ascii="Times New Roman" w:hAnsi="Times New Roman" w:cs="Times New Roman"/>
                <w:lang w:val="nb-NO"/>
              </w:rPr>
            </w:pPr>
          </w:p>
          <w:p w14:paraId="286363C0" w14:textId="1C5F3CF4" w:rsidR="00A91020" w:rsidRPr="00D94747" w:rsidRDefault="00A91020" w:rsidP="00A91020">
            <w:pPr>
              <w:rPr>
                <w:rFonts w:ascii="Times New Roman" w:hAnsi="Times New Roman" w:cs="Times New Roman"/>
                <w:lang w:val="nb-NO"/>
              </w:rPr>
            </w:pPr>
            <w:r w:rsidRPr="00B215BE">
              <w:rPr>
                <w:rFonts w:ascii="Times New Roman" w:hAnsi="Times New Roman" w:cs="Times New Roman"/>
                <w:lang w:val="nb-NO"/>
              </w:rPr>
              <w:t xml:space="preserve">Åpen U19: Valgfritt, men det skal være sign-in bonusturnering </w:t>
            </w:r>
            <w:r w:rsidRPr="00E336B2">
              <w:rPr>
                <w:rFonts w:ascii="Times New Roman" w:hAnsi="Times New Roman" w:cs="Times New Roman"/>
                <w:strike/>
                <w:color w:val="FF0000"/>
                <w:lang w:val="nb-NO"/>
              </w:rPr>
              <w:t>uavhengig av format.</w:t>
            </w:r>
            <w:commentRangeEnd w:id="10"/>
            <w:r w:rsidR="00F10B58" w:rsidRPr="00E336B2">
              <w:rPr>
                <w:rStyle w:val="Merknadsreferanse"/>
                <w:strike/>
                <w:color w:val="FF0000"/>
              </w:rPr>
              <w:commentReference w:id="10"/>
            </w:r>
            <w:r w:rsidR="00E336B2" w:rsidRPr="00E336B2">
              <w:rPr>
                <w:rFonts w:ascii="Times New Roman" w:hAnsi="Times New Roman" w:cs="Times New Roman"/>
                <w:color w:val="FF0000"/>
                <w:lang w:val="nb-NO"/>
              </w:rPr>
              <w:t xml:space="preserve"> dersom det spilles tablå.</w:t>
            </w:r>
          </w:p>
        </w:tc>
        <w:tc>
          <w:tcPr>
            <w:tcW w:w="4819" w:type="dxa"/>
          </w:tcPr>
          <w:p w14:paraId="07F68B6E" w14:textId="77777777" w:rsidR="00A91020" w:rsidRPr="00BA3C3D" w:rsidRDefault="00A91020" w:rsidP="00A91020">
            <w:pPr>
              <w:rPr>
                <w:rFonts w:ascii="Times New Roman" w:hAnsi="Times New Roman" w:cs="Times New Roman"/>
                <w:lang w:val="nb-NO"/>
              </w:rPr>
            </w:pPr>
          </w:p>
        </w:tc>
      </w:tr>
      <w:tr w:rsidR="00A91020" w:rsidRPr="00BA3C3D" w14:paraId="3AA195FA" w14:textId="77777777" w:rsidTr="00F97030">
        <w:tc>
          <w:tcPr>
            <w:tcW w:w="2518" w:type="dxa"/>
          </w:tcPr>
          <w:p w14:paraId="424BA2B9" w14:textId="77777777" w:rsidR="00A91020" w:rsidRPr="00BA3C3D" w:rsidRDefault="00A91020" w:rsidP="00A91020">
            <w:pPr>
              <w:rPr>
                <w:rFonts w:ascii="Times New Roman" w:hAnsi="Times New Roman" w:cs="Times New Roman"/>
                <w:lang w:val="nb-NO"/>
              </w:rPr>
            </w:pPr>
            <w:r>
              <w:rPr>
                <w:rFonts w:ascii="Times New Roman" w:hAnsi="Times New Roman" w:cs="Times New Roman"/>
                <w:lang w:val="nb-NO"/>
              </w:rPr>
              <w:t>Turneringsformat double</w:t>
            </w:r>
          </w:p>
          <w:p w14:paraId="6AAE7656" w14:textId="77777777" w:rsidR="00A91020" w:rsidRPr="00BA3C3D" w:rsidRDefault="00A91020" w:rsidP="00A91020">
            <w:pPr>
              <w:rPr>
                <w:rFonts w:ascii="Times New Roman" w:hAnsi="Times New Roman" w:cs="Times New Roman"/>
                <w:lang w:val="nb-NO"/>
              </w:rPr>
            </w:pPr>
          </w:p>
        </w:tc>
        <w:tc>
          <w:tcPr>
            <w:tcW w:w="5954" w:type="dxa"/>
          </w:tcPr>
          <w:p w14:paraId="41FEA6FF" w14:textId="77777777" w:rsidR="00A91020" w:rsidRPr="00BA3C3D" w:rsidRDefault="00A91020" w:rsidP="00A91020">
            <w:pPr>
              <w:rPr>
                <w:rFonts w:ascii="Times New Roman" w:hAnsi="Times New Roman" w:cs="Times New Roman"/>
                <w:lang w:val="nb-NO"/>
              </w:rPr>
            </w:pPr>
            <w:r w:rsidRPr="00BA3C3D">
              <w:rPr>
                <w:rFonts w:ascii="Times New Roman" w:hAnsi="Times New Roman" w:cs="Times New Roman"/>
                <w:lang w:val="nb-NO"/>
              </w:rPr>
              <w:t>Valgfritt</w:t>
            </w:r>
          </w:p>
        </w:tc>
        <w:tc>
          <w:tcPr>
            <w:tcW w:w="4819" w:type="dxa"/>
          </w:tcPr>
          <w:p w14:paraId="615951BC" w14:textId="77777777" w:rsidR="00A91020" w:rsidRPr="00BA3C3D" w:rsidRDefault="00A91020" w:rsidP="00A91020">
            <w:pPr>
              <w:rPr>
                <w:rFonts w:ascii="Times New Roman" w:hAnsi="Times New Roman" w:cs="Times New Roman"/>
                <w:lang w:val="nb-NO"/>
              </w:rPr>
            </w:pPr>
          </w:p>
        </w:tc>
      </w:tr>
    </w:tbl>
    <w:p w14:paraId="7BE3184F" w14:textId="77777777" w:rsidR="004D62BB" w:rsidRDefault="004D62BB" w:rsidP="00106BA7">
      <w:pPr>
        <w:rPr>
          <w:rFonts w:ascii="Times New Roman" w:hAnsi="Times New Roman" w:cs="Times New Roman"/>
          <w:b/>
          <w:sz w:val="28"/>
          <w:szCs w:val="28"/>
          <w:lang w:val="nb-NO"/>
        </w:rPr>
      </w:pPr>
    </w:p>
    <w:p w14:paraId="2DC1F481" w14:textId="784B4D58" w:rsidR="00106BA7" w:rsidRDefault="00106BA7" w:rsidP="00106BA7">
      <w:pPr>
        <w:rPr>
          <w:rFonts w:ascii="Times New Roman" w:hAnsi="Times New Roman" w:cs="Times New Roman"/>
          <w:b/>
          <w:sz w:val="28"/>
          <w:szCs w:val="28"/>
          <w:lang w:val="nb-NO"/>
        </w:rPr>
      </w:pPr>
      <w:r w:rsidRPr="00BA3C3D">
        <w:rPr>
          <w:rFonts w:ascii="Times New Roman" w:hAnsi="Times New Roman" w:cs="Times New Roman"/>
          <w:b/>
          <w:sz w:val="28"/>
          <w:szCs w:val="28"/>
          <w:lang w:val="nb-NO"/>
        </w:rPr>
        <w:t>Vedlegg nr. 10 Format og gjennomføringsregler for norgesmesterskap i lagtennis</w:t>
      </w:r>
    </w:p>
    <w:tbl>
      <w:tblPr>
        <w:tblStyle w:val="Tabellrutenett"/>
        <w:tblW w:w="13716" w:type="dxa"/>
        <w:tblLook w:val="04A0" w:firstRow="1" w:lastRow="0" w:firstColumn="1" w:lastColumn="0" w:noHBand="0" w:noVBand="1"/>
      </w:tblPr>
      <w:tblGrid>
        <w:gridCol w:w="3192"/>
        <w:gridCol w:w="5421"/>
        <w:gridCol w:w="5103"/>
      </w:tblGrid>
      <w:tr w:rsidR="00301B52" w:rsidRPr="0016023E" w14:paraId="602F7FC7" w14:textId="77777777" w:rsidTr="00301B52">
        <w:tc>
          <w:tcPr>
            <w:tcW w:w="3192" w:type="dxa"/>
          </w:tcPr>
          <w:p w14:paraId="2091757E" w14:textId="77777777" w:rsidR="00301B52" w:rsidRPr="00BA3C3D" w:rsidRDefault="00301B52" w:rsidP="00F97030">
            <w:pPr>
              <w:rPr>
                <w:rFonts w:ascii="Times New Roman" w:hAnsi="Times New Roman" w:cs="Times New Roman"/>
                <w:lang w:val="nb-NO"/>
              </w:rPr>
            </w:pPr>
            <w:bookmarkStart w:id="12" w:name="_Toc473392400"/>
            <w:r w:rsidRPr="00BA3C3D">
              <w:rPr>
                <w:rFonts w:ascii="Times New Roman" w:hAnsi="Times New Roman" w:cs="Times New Roman"/>
                <w:lang w:val="nb-NO"/>
              </w:rPr>
              <w:t>Tidspunkt for kampstart</w:t>
            </w:r>
            <w:bookmarkEnd w:id="12"/>
            <w:r w:rsidRPr="00BA3C3D">
              <w:rPr>
                <w:rFonts w:ascii="Times New Roman" w:hAnsi="Times New Roman" w:cs="Times New Roman"/>
                <w:lang w:val="nb-NO"/>
              </w:rPr>
              <w:t xml:space="preserve"> </w:t>
            </w:r>
          </w:p>
          <w:p w14:paraId="0755143B" w14:textId="77777777" w:rsidR="00301B52" w:rsidRPr="00BA3C3D" w:rsidRDefault="00301B52" w:rsidP="00F97030">
            <w:pPr>
              <w:rPr>
                <w:rFonts w:ascii="Times New Roman" w:hAnsi="Times New Roman" w:cs="Times New Roman"/>
                <w:lang w:val="nb-NO"/>
              </w:rPr>
            </w:pPr>
          </w:p>
        </w:tc>
        <w:tc>
          <w:tcPr>
            <w:tcW w:w="5421" w:type="dxa"/>
          </w:tcPr>
          <w:p w14:paraId="65F5CA69" w14:textId="3BF07045" w:rsidR="00301B52" w:rsidRPr="00BA3C3D" w:rsidRDefault="00301B52" w:rsidP="00F97030">
            <w:pPr>
              <w:rPr>
                <w:rFonts w:ascii="Times New Roman" w:hAnsi="Times New Roman" w:cs="Times New Roman"/>
                <w:lang w:val="nb-NO"/>
              </w:rPr>
            </w:pPr>
            <w:r w:rsidRPr="00BA3C3D">
              <w:rPr>
                <w:rFonts w:ascii="Times New Roman" w:hAnsi="Times New Roman" w:cs="Times New Roman"/>
                <w:lang w:val="nb-NO"/>
              </w:rPr>
              <w:t xml:space="preserve">Elitedivisjonene: Lagkampene skal starte kl. 12.00 på helge- eller helligdager. På hverdager skal lagkampen starte kl. 16.00 dersom kampen skal spilles på fire baner og kl. 17.00 dersom kampen skal spilles på fem baner. </w:t>
            </w:r>
            <w:commentRangeStart w:id="13"/>
            <w:r w:rsidR="00B8718F" w:rsidRPr="00E051AC">
              <w:rPr>
                <w:rFonts w:ascii="Times New Roman" w:hAnsi="Times New Roman" w:cs="Times New Roman"/>
                <w:color w:val="FF0000"/>
                <w:lang w:val="nb-NO"/>
              </w:rPr>
              <w:t xml:space="preserve">NTF kan i enkelttilfeller </w:t>
            </w:r>
            <w:r w:rsidR="00520163" w:rsidRPr="00E051AC">
              <w:rPr>
                <w:rFonts w:ascii="Times New Roman" w:hAnsi="Times New Roman" w:cs="Times New Roman"/>
                <w:color w:val="FF0000"/>
                <w:lang w:val="nb-NO"/>
              </w:rPr>
              <w:t xml:space="preserve">gjøre unntak fra disse </w:t>
            </w:r>
            <w:r w:rsidR="00E051AC" w:rsidRPr="00E051AC">
              <w:rPr>
                <w:rFonts w:ascii="Times New Roman" w:hAnsi="Times New Roman" w:cs="Times New Roman"/>
                <w:color w:val="FF0000"/>
                <w:lang w:val="nb-NO"/>
              </w:rPr>
              <w:t>reglene.</w:t>
            </w:r>
            <w:commentRangeEnd w:id="13"/>
            <w:r w:rsidR="001F44AE">
              <w:rPr>
                <w:rStyle w:val="Merknadsreferanse"/>
              </w:rPr>
              <w:commentReference w:id="13"/>
            </w:r>
          </w:p>
          <w:p w14:paraId="21631A14" w14:textId="77777777" w:rsidR="00301B52" w:rsidRPr="00BA3C3D" w:rsidRDefault="00301B52" w:rsidP="00F97030">
            <w:pPr>
              <w:rPr>
                <w:rFonts w:ascii="Times New Roman" w:hAnsi="Times New Roman" w:cs="Times New Roman"/>
                <w:lang w:val="nb-NO"/>
              </w:rPr>
            </w:pPr>
          </w:p>
          <w:p w14:paraId="4E940E12" w14:textId="77777777" w:rsidR="00301B52" w:rsidRDefault="00301B52" w:rsidP="00F97030">
            <w:pPr>
              <w:rPr>
                <w:rFonts w:ascii="Times New Roman" w:hAnsi="Times New Roman" w:cs="Times New Roman"/>
                <w:lang w:val="nb-NO"/>
              </w:rPr>
            </w:pPr>
            <w:r w:rsidRPr="00BA3C3D">
              <w:rPr>
                <w:rFonts w:ascii="Times New Roman" w:hAnsi="Times New Roman" w:cs="Times New Roman"/>
                <w:lang w:val="nb-NO"/>
              </w:rPr>
              <w:t>Øvrige divisjoner: Lagkampene skal starte kl. 12.00 på helge- og helligda</w:t>
            </w:r>
            <w:r>
              <w:rPr>
                <w:rFonts w:ascii="Times New Roman" w:hAnsi="Times New Roman" w:cs="Times New Roman"/>
                <w:lang w:val="nb-NO"/>
              </w:rPr>
              <w:t xml:space="preserve">ger og kl. 17.00 på hverdager. </w:t>
            </w:r>
          </w:p>
          <w:p w14:paraId="71EC355F" w14:textId="682F9C4D" w:rsidR="001F44AE" w:rsidRPr="00BA3C3D" w:rsidRDefault="001F44AE" w:rsidP="00F97030">
            <w:pPr>
              <w:rPr>
                <w:rFonts w:ascii="Times New Roman" w:hAnsi="Times New Roman" w:cs="Times New Roman"/>
                <w:lang w:val="nb-NO"/>
              </w:rPr>
            </w:pPr>
            <w:commentRangeStart w:id="14"/>
            <w:r w:rsidRPr="00E051AC">
              <w:rPr>
                <w:rFonts w:ascii="Times New Roman" w:hAnsi="Times New Roman" w:cs="Times New Roman"/>
                <w:color w:val="FF0000"/>
                <w:lang w:val="nb-NO"/>
              </w:rPr>
              <w:lastRenderedPageBreak/>
              <w:t>NTF kan i enkelttilfeller gjøre unntak fra disse reglene.</w:t>
            </w:r>
            <w:commentRangeEnd w:id="14"/>
            <w:r>
              <w:rPr>
                <w:rStyle w:val="Merknadsreferanse"/>
              </w:rPr>
              <w:commentReference w:id="14"/>
            </w:r>
          </w:p>
        </w:tc>
        <w:tc>
          <w:tcPr>
            <w:tcW w:w="5103" w:type="dxa"/>
          </w:tcPr>
          <w:p w14:paraId="0DC881FD" w14:textId="77777777" w:rsidR="00301B52" w:rsidRPr="00BA3C3D" w:rsidRDefault="00301B52" w:rsidP="00F97030">
            <w:pPr>
              <w:rPr>
                <w:rFonts w:ascii="Times New Roman" w:hAnsi="Times New Roman" w:cs="Times New Roman"/>
                <w:lang w:val="nb-NO"/>
              </w:rPr>
            </w:pPr>
          </w:p>
        </w:tc>
      </w:tr>
      <w:tr w:rsidR="00056567" w:rsidRPr="0016023E" w14:paraId="74A43991" w14:textId="77777777" w:rsidTr="00F97030">
        <w:tc>
          <w:tcPr>
            <w:tcW w:w="3192" w:type="dxa"/>
          </w:tcPr>
          <w:p w14:paraId="558F13F7" w14:textId="77777777" w:rsidR="00056567" w:rsidRPr="00BA3C3D" w:rsidRDefault="00056567" w:rsidP="00F97030">
            <w:pPr>
              <w:rPr>
                <w:rFonts w:ascii="Times New Roman" w:hAnsi="Times New Roman" w:cs="Times New Roman"/>
                <w:lang w:val="nb-NO"/>
              </w:rPr>
            </w:pPr>
            <w:r w:rsidRPr="00BA3C3D">
              <w:rPr>
                <w:rFonts w:ascii="Times New Roman" w:hAnsi="Times New Roman" w:cs="Times New Roman"/>
                <w:lang w:val="nb-NO"/>
              </w:rPr>
              <w:t>Bruk av nominerte spillere</w:t>
            </w:r>
          </w:p>
        </w:tc>
        <w:tc>
          <w:tcPr>
            <w:tcW w:w="5421" w:type="dxa"/>
          </w:tcPr>
          <w:p w14:paraId="60B54C54" w14:textId="3169FE44" w:rsidR="00056567" w:rsidRPr="00BA3C3D" w:rsidRDefault="00056567" w:rsidP="00F97030">
            <w:pPr>
              <w:rPr>
                <w:rFonts w:ascii="Times New Roman" w:hAnsi="Times New Roman" w:cs="Times New Roman"/>
                <w:lang w:val="nb-NO"/>
              </w:rPr>
            </w:pPr>
            <w:r w:rsidRPr="00BA3C3D">
              <w:rPr>
                <w:rFonts w:ascii="Times New Roman" w:hAnsi="Times New Roman" w:cs="Times New Roman"/>
                <w:lang w:val="nb-NO"/>
              </w:rPr>
              <w:t xml:space="preserve">Ingen spiller kan spille flere enn sju lagkamper i forbundserien. </w:t>
            </w:r>
          </w:p>
          <w:p w14:paraId="263E0F5B" w14:textId="77777777" w:rsidR="00056567" w:rsidRPr="00BA3C3D" w:rsidRDefault="00056567" w:rsidP="00F97030">
            <w:pPr>
              <w:rPr>
                <w:rFonts w:ascii="Times New Roman" w:hAnsi="Times New Roman" w:cs="Times New Roman"/>
                <w:lang w:val="nb-NO"/>
              </w:rPr>
            </w:pPr>
            <w:r w:rsidRPr="00BA3C3D">
              <w:rPr>
                <w:rFonts w:ascii="Times New Roman" w:hAnsi="Times New Roman" w:cs="Times New Roman"/>
                <w:lang w:val="nb-NO"/>
              </w:rPr>
              <w:t xml:space="preserve">I regionserien kan spilleren spille det antall lagkamper hun eller han har i den avdeling de er oppsatt. Kvalifiseringskamper ikke medregnet.  </w:t>
            </w:r>
          </w:p>
          <w:p w14:paraId="35DFCB8F" w14:textId="77777777" w:rsidR="00056567" w:rsidRPr="00BA3C3D" w:rsidRDefault="00056567" w:rsidP="00F97030">
            <w:pPr>
              <w:rPr>
                <w:rFonts w:ascii="Times New Roman" w:hAnsi="Times New Roman" w:cs="Times New Roman"/>
                <w:lang w:val="nb-NO"/>
              </w:rPr>
            </w:pPr>
          </w:p>
          <w:p w14:paraId="65752DE7" w14:textId="77777777" w:rsidR="00345AB5" w:rsidRDefault="00056567" w:rsidP="00F97030">
            <w:pPr>
              <w:rPr>
                <w:rFonts w:ascii="Times New Roman" w:hAnsi="Times New Roman" w:cs="Times New Roman"/>
                <w:lang w:val="nb-NO"/>
              </w:rPr>
            </w:pPr>
            <w:r w:rsidRPr="00BA3C3D">
              <w:rPr>
                <w:rFonts w:ascii="Times New Roman" w:hAnsi="Times New Roman" w:cs="Times New Roman"/>
                <w:lang w:val="nb-NO"/>
              </w:rPr>
              <w:t xml:space="preserve">Klubber som har lag i elitedivisjon: </w:t>
            </w:r>
          </w:p>
          <w:p w14:paraId="05F8197E" w14:textId="7F867CF8" w:rsidR="00056567" w:rsidRPr="00BA3C3D" w:rsidRDefault="00056567" w:rsidP="00F97030">
            <w:pPr>
              <w:rPr>
                <w:rFonts w:ascii="Times New Roman" w:hAnsi="Times New Roman" w:cs="Times New Roman"/>
                <w:lang w:val="nb-NO"/>
              </w:rPr>
            </w:pPr>
            <w:r w:rsidRPr="00BA3C3D">
              <w:rPr>
                <w:rFonts w:ascii="Times New Roman" w:hAnsi="Times New Roman" w:cs="Times New Roman"/>
                <w:lang w:val="nb-NO"/>
              </w:rPr>
              <w:t>Alle nominerte spillere kan spille lagkamp for klubbens førstelag. For andrelaget kan bare spillere som er nominert som nummer seks eller lavere spille lagkamp. For tredjelaget kan bare spillere som er nominert som nummer 10 eller lavere spille lagkamp.</w:t>
            </w:r>
          </w:p>
          <w:p w14:paraId="19F6A8C1" w14:textId="77777777" w:rsidR="00056567" w:rsidRPr="00BA3C3D" w:rsidRDefault="00056567" w:rsidP="00F97030">
            <w:pPr>
              <w:rPr>
                <w:rFonts w:ascii="Times New Roman" w:hAnsi="Times New Roman" w:cs="Times New Roman"/>
                <w:lang w:val="nb-NO"/>
              </w:rPr>
            </w:pPr>
          </w:p>
          <w:p w14:paraId="26B4AD83" w14:textId="77777777" w:rsidR="00056567" w:rsidRPr="00BA3C3D" w:rsidRDefault="00056567" w:rsidP="00F97030">
            <w:pPr>
              <w:rPr>
                <w:rFonts w:ascii="Times New Roman" w:hAnsi="Times New Roman" w:cs="Times New Roman"/>
                <w:lang w:val="nb-NO"/>
              </w:rPr>
            </w:pPr>
            <w:r w:rsidRPr="00BA3C3D">
              <w:rPr>
                <w:rFonts w:ascii="Times New Roman" w:hAnsi="Times New Roman" w:cs="Times New Roman"/>
                <w:lang w:val="nb-NO"/>
              </w:rPr>
              <w:t xml:space="preserve">Klubber uten lag i elitedivisjon:  </w:t>
            </w:r>
          </w:p>
          <w:p w14:paraId="3BE00A11" w14:textId="77777777" w:rsidR="00056567" w:rsidRDefault="00056567" w:rsidP="00F97030">
            <w:pPr>
              <w:rPr>
                <w:rFonts w:ascii="Times New Roman" w:hAnsi="Times New Roman" w:cs="Times New Roman"/>
                <w:lang w:val="nb-NO"/>
              </w:rPr>
            </w:pPr>
            <w:r w:rsidRPr="00BA3C3D">
              <w:rPr>
                <w:rFonts w:ascii="Times New Roman" w:hAnsi="Times New Roman" w:cs="Times New Roman"/>
                <w:lang w:val="nb-NO"/>
              </w:rPr>
              <w:t>Alle nominerte spillere kan spille lagkamp for klubbens førstelag. For andrelaget kan bare spillere som er nominert som nummer fem eller lavere spille lagkamp. For tredjelaget kan bare spillere som er nominert som nummer n</w:t>
            </w:r>
            <w:r>
              <w:rPr>
                <w:rFonts w:ascii="Times New Roman" w:hAnsi="Times New Roman" w:cs="Times New Roman"/>
                <w:lang w:val="nb-NO"/>
              </w:rPr>
              <w:t xml:space="preserve">i eller lavere spille lagkamp. </w:t>
            </w:r>
          </w:p>
          <w:p w14:paraId="260E170C" w14:textId="77777777" w:rsidR="00C3328C" w:rsidRPr="0073377A" w:rsidRDefault="00C3328C" w:rsidP="00F97030">
            <w:pPr>
              <w:rPr>
                <w:rFonts w:ascii="Times New Roman" w:hAnsi="Times New Roman" w:cs="Times New Roman"/>
                <w:color w:val="FF0000"/>
                <w:lang w:val="nb-NO"/>
              </w:rPr>
            </w:pPr>
            <w:commentRangeStart w:id="15"/>
            <w:r w:rsidRPr="0073377A">
              <w:rPr>
                <w:rFonts w:ascii="Times New Roman" w:hAnsi="Times New Roman" w:cs="Times New Roman"/>
                <w:color w:val="FF0000"/>
                <w:lang w:val="nb-NO"/>
              </w:rPr>
              <w:t xml:space="preserve">Klubber med </w:t>
            </w:r>
            <w:r w:rsidR="00633F2B" w:rsidRPr="0073377A">
              <w:rPr>
                <w:rFonts w:ascii="Times New Roman" w:hAnsi="Times New Roman" w:cs="Times New Roman"/>
                <w:color w:val="FF0000"/>
                <w:lang w:val="nb-NO"/>
              </w:rPr>
              <w:t>flere kamper samme dag</w:t>
            </w:r>
          </w:p>
          <w:p w14:paraId="7C71334F" w14:textId="24E2EA49" w:rsidR="001E4FA7" w:rsidRPr="00BA3C3D" w:rsidRDefault="001E4FA7" w:rsidP="00F97030">
            <w:pPr>
              <w:rPr>
                <w:rFonts w:ascii="Times New Roman" w:hAnsi="Times New Roman" w:cs="Times New Roman"/>
                <w:lang w:val="nb-NO"/>
              </w:rPr>
            </w:pPr>
            <w:r w:rsidRPr="0073377A">
              <w:rPr>
                <w:rFonts w:ascii="Times New Roman" w:hAnsi="Times New Roman" w:cs="Times New Roman"/>
                <w:color w:val="FF0000"/>
                <w:lang w:val="nb-NO"/>
              </w:rPr>
              <w:t xml:space="preserve">Dersom en klubb har </w:t>
            </w:r>
            <w:r w:rsidR="00B24E6B" w:rsidRPr="0073377A">
              <w:rPr>
                <w:rFonts w:ascii="Times New Roman" w:hAnsi="Times New Roman" w:cs="Times New Roman"/>
                <w:color w:val="FF0000"/>
                <w:lang w:val="nb-NO"/>
              </w:rPr>
              <w:t>to eller flere lag som spiller samme dag skal</w:t>
            </w:r>
            <w:r w:rsidR="00C75FA0" w:rsidRPr="0073377A">
              <w:rPr>
                <w:rFonts w:ascii="Times New Roman" w:hAnsi="Times New Roman" w:cs="Times New Roman"/>
                <w:color w:val="FF0000"/>
                <w:lang w:val="nb-NO"/>
              </w:rPr>
              <w:t xml:space="preserve"> spillerne settes opp</w:t>
            </w:r>
            <w:r w:rsidR="00D77022" w:rsidRPr="0073377A">
              <w:rPr>
                <w:rFonts w:ascii="Times New Roman" w:hAnsi="Times New Roman" w:cs="Times New Roman"/>
                <w:color w:val="FF0000"/>
                <w:lang w:val="nb-NO"/>
              </w:rPr>
              <w:t xml:space="preserve"> på lagene</w:t>
            </w:r>
            <w:r w:rsidR="00C75FA0" w:rsidRPr="0073377A">
              <w:rPr>
                <w:rFonts w:ascii="Times New Roman" w:hAnsi="Times New Roman" w:cs="Times New Roman"/>
                <w:color w:val="FF0000"/>
                <w:lang w:val="nb-NO"/>
              </w:rPr>
              <w:t xml:space="preserve"> </w:t>
            </w:r>
            <w:proofErr w:type="spellStart"/>
            <w:r w:rsidR="00C75FA0" w:rsidRPr="0073377A">
              <w:rPr>
                <w:rFonts w:ascii="Times New Roman" w:hAnsi="Times New Roman" w:cs="Times New Roman"/>
                <w:color w:val="FF0000"/>
                <w:lang w:val="nb-NO"/>
              </w:rPr>
              <w:t>iht</w:t>
            </w:r>
            <w:proofErr w:type="spellEnd"/>
            <w:r w:rsidR="00C75FA0" w:rsidRPr="0073377A">
              <w:rPr>
                <w:rFonts w:ascii="Times New Roman" w:hAnsi="Times New Roman" w:cs="Times New Roman"/>
                <w:color w:val="FF0000"/>
                <w:lang w:val="nb-NO"/>
              </w:rPr>
              <w:t xml:space="preserve"> </w:t>
            </w:r>
            <w:r w:rsidR="00552A82" w:rsidRPr="0073377A">
              <w:rPr>
                <w:rFonts w:ascii="Times New Roman" w:hAnsi="Times New Roman" w:cs="Times New Roman"/>
                <w:color w:val="FF0000"/>
                <w:lang w:val="nb-NO"/>
              </w:rPr>
              <w:t>klubbenes nominasjon. Det vil si at de f</w:t>
            </w:r>
            <w:r w:rsidR="00D77022" w:rsidRPr="0073377A">
              <w:rPr>
                <w:rFonts w:ascii="Times New Roman" w:hAnsi="Times New Roman" w:cs="Times New Roman"/>
                <w:color w:val="FF0000"/>
                <w:lang w:val="nb-NO"/>
              </w:rPr>
              <w:t xml:space="preserve">em </w:t>
            </w:r>
            <w:r w:rsidR="006A6487" w:rsidRPr="0073377A">
              <w:rPr>
                <w:rFonts w:ascii="Times New Roman" w:hAnsi="Times New Roman" w:cs="Times New Roman"/>
                <w:color w:val="FF0000"/>
                <w:lang w:val="nb-NO"/>
              </w:rPr>
              <w:t>høyest nominerte</w:t>
            </w:r>
            <w:r w:rsidR="00D77022" w:rsidRPr="0073377A">
              <w:rPr>
                <w:rFonts w:ascii="Times New Roman" w:hAnsi="Times New Roman" w:cs="Times New Roman"/>
                <w:color w:val="FF0000"/>
                <w:lang w:val="nb-NO"/>
              </w:rPr>
              <w:t xml:space="preserve"> (fire i </w:t>
            </w:r>
            <w:r w:rsidR="00D77022" w:rsidRPr="0073377A">
              <w:rPr>
                <w:rFonts w:ascii="Times New Roman" w:hAnsi="Times New Roman" w:cs="Times New Roman"/>
                <w:color w:val="FF0000"/>
                <w:lang w:val="nb-NO"/>
              </w:rPr>
              <w:lastRenderedPageBreak/>
              <w:t>øvrige divisjoner)</w:t>
            </w:r>
            <w:r w:rsidR="006A6487" w:rsidRPr="0073377A">
              <w:rPr>
                <w:rFonts w:ascii="Times New Roman" w:hAnsi="Times New Roman" w:cs="Times New Roman"/>
                <w:color w:val="FF0000"/>
                <w:lang w:val="nb-NO"/>
              </w:rPr>
              <w:t xml:space="preserve"> som spiller denne dagen</w:t>
            </w:r>
            <w:r w:rsidR="00D77022" w:rsidRPr="0073377A">
              <w:rPr>
                <w:rFonts w:ascii="Times New Roman" w:hAnsi="Times New Roman" w:cs="Times New Roman"/>
                <w:color w:val="FF0000"/>
                <w:lang w:val="nb-NO"/>
              </w:rPr>
              <w:t xml:space="preserve"> må spille for</w:t>
            </w:r>
            <w:r w:rsidR="006A6487" w:rsidRPr="0073377A">
              <w:rPr>
                <w:rFonts w:ascii="Times New Roman" w:hAnsi="Times New Roman" w:cs="Times New Roman"/>
                <w:color w:val="FF0000"/>
                <w:lang w:val="nb-NO"/>
              </w:rPr>
              <w:t xml:space="preserve"> førstelaget</w:t>
            </w:r>
            <w:r w:rsidR="00E71666" w:rsidRPr="0073377A">
              <w:rPr>
                <w:rFonts w:ascii="Times New Roman" w:hAnsi="Times New Roman" w:cs="Times New Roman"/>
                <w:color w:val="FF0000"/>
                <w:lang w:val="nb-NO"/>
              </w:rPr>
              <w:t>, de fire neste på andrelaget, osv.</w:t>
            </w:r>
            <w:r w:rsidR="00211D28" w:rsidRPr="0073377A">
              <w:rPr>
                <w:rFonts w:ascii="Times New Roman" w:hAnsi="Times New Roman" w:cs="Times New Roman"/>
                <w:color w:val="FF0000"/>
                <w:lang w:val="nb-NO"/>
              </w:rPr>
              <w:t xml:space="preserve"> Det kan gjøres unntak i tilfeller der et av lagene har reisevei lenger enn</w:t>
            </w:r>
            <w:r w:rsidR="00AF6BA8" w:rsidRPr="0073377A">
              <w:rPr>
                <w:rFonts w:ascii="Times New Roman" w:hAnsi="Times New Roman" w:cs="Times New Roman"/>
                <w:color w:val="FF0000"/>
                <w:lang w:val="nb-NO"/>
              </w:rPr>
              <w:t xml:space="preserve"> 200 kilometer</w:t>
            </w:r>
            <w:r w:rsidR="000B031A">
              <w:rPr>
                <w:rFonts w:ascii="Times New Roman" w:hAnsi="Times New Roman" w:cs="Times New Roman"/>
                <w:color w:val="FF0000"/>
                <w:lang w:val="nb-NO"/>
              </w:rPr>
              <w:t>.</w:t>
            </w:r>
            <w:commentRangeEnd w:id="15"/>
            <w:r w:rsidR="000D75C2">
              <w:rPr>
                <w:rStyle w:val="Merknadsreferanse"/>
              </w:rPr>
              <w:commentReference w:id="15"/>
            </w:r>
          </w:p>
        </w:tc>
        <w:tc>
          <w:tcPr>
            <w:tcW w:w="5103" w:type="dxa"/>
          </w:tcPr>
          <w:p w14:paraId="1DCA4ACC" w14:textId="77777777" w:rsidR="00056567" w:rsidRPr="00BA3C3D" w:rsidRDefault="00056567" w:rsidP="00F97030">
            <w:pPr>
              <w:rPr>
                <w:rFonts w:ascii="Times New Roman" w:hAnsi="Times New Roman" w:cs="Times New Roman"/>
                <w:lang w:val="nb-NO"/>
              </w:rPr>
            </w:pPr>
          </w:p>
        </w:tc>
      </w:tr>
    </w:tbl>
    <w:p w14:paraId="0EA22AA2" w14:textId="77777777" w:rsidR="00912A3D" w:rsidRDefault="00912A3D" w:rsidP="00106BA7">
      <w:pPr>
        <w:rPr>
          <w:rFonts w:ascii="Times New Roman" w:hAnsi="Times New Roman" w:cs="Times New Roman"/>
          <w:b/>
          <w:sz w:val="28"/>
          <w:szCs w:val="28"/>
          <w:lang w:val="nb-NO"/>
        </w:rPr>
      </w:pPr>
    </w:p>
    <w:p w14:paraId="6BC0BC54" w14:textId="77777777" w:rsidR="00D30D26" w:rsidRPr="00BA3C3D" w:rsidRDefault="00D30D26" w:rsidP="00106BA7">
      <w:pPr>
        <w:rPr>
          <w:rFonts w:ascii="Times New Roman" w:hAnsi="Times New Roman" w:cs="Times New Roman"/>
          <w:b/>
          <w:sz w:val="28"/>
          <w:szCs w:val="28"/>
          <w:lang w:val="nb-NO"/>
        </w:rPr>
      </w:pPr>
    </w:p>
    <w:tbl>
      <w:tblPr>
        <w:tblStyle w:val="Tabellrutenett"/>
        <w:tblW w:w="13745" w:type="dxa"/>
        <w:tblLook w:val="04A0" w:firstRow="1" w:lastRow="0" w:firstColumn="1" w:lastColumn="0" w:noHBand="0" w:noVBand="1"/>
      </w:tblPr>
      <w:tblGrid>
        <w:gridCol w:w="3114"/>
        <w:gridCol w:w="5528"/>
        <w:gridCol w:w="5103"/>
      </w:tblGrid>
      <w:tr w:rsidR="00345AB5" w:rsidRPr="0016023E" w14:paraId="17C83FAC" w14:textId="5F492212" w:rsidTr="00A830BD">
        <w:tc>
          <w:tcPr>
            <w:tcW w:w="3114" w:type="dxa"/>
          </w:tcPr>
          <w:p w14:paraId="2FC4C319" w14:textId="77777777" w:rsidR="00345AB5" w:rsidRPr="00BA3C3D" w:rsidRDefault="00345AB5" w:rsidP="00F97030">
            <w:pPr>
              <w:rPr>
                <w:rFonts w:ascii="Times New Roman" w:hAnsi="Times New Roman" w:cs="Times New Roman"/>
                <w:lang w:val="nb-NO"/>
              </w:rPr>
            </w:pPr>
            <w:r w:rsidRPr="00BA3C3D">
              <w:rPr>
                <w:rFonts w:ascii="Times New Roman" w:hAnsi="Times New Roman" w:cs="Times New Roman"/>
                <w:lang w:val="nb-NO"/>
              </w:rPr>
              <w:t>Konsekvenser av å benytte spiller som ikke er spilleberettiget ell</w:t>
            </w:r>
            <w:r>
              <w:rPr>
                <w:rFonts w:ascii="Times New Roman" w:hAnsi="Times New Roman" w:cs="Times New Roman"/>
                <w:lang w:val="nb-NO"/>
              </w:rPr>
              <w:t>er å ikke stille med fullt lag</w:t>
            </w:r>
          </w:p>
          <w:p w14:paraId="2A7D5972" w14:textId="77777777" w:rsidR="00345AB5" w:rsidRPr="00BA3C3D" w:rsidRDefault="00345AB5" w:rsidP="00F97030">
            <w:pPr>
              <w:rPr>
                <w:rFonts w:ascii="Times New Roman" w:hAnsi="Times New Roman" w:cs="Times New Roman"/>
                <w:lang w:val="nb-NO"/>
              </w:rPr>
            </w:pPr>
          </w:p>
        </w:tc>
        <w:tc>
          <w:tcPr>
            <w:tcW w:w="5528" w:type="dxa"/>
          </w:tcPr>
          <w:p w14:paraId="25DD2935" w14:textId="77777777" w:rsidR="00345AB5" w:rsidRPr="00B34465" w:rsidRDefault="00345AB5" w:rsidP="00F97030">
            <w:pPr>
              <w:rPr>
                <w:rFonts w:ascii="Times New Roman" w:hAnsi="Times New Roman" w:cs="Times New Roman"/>
                <w:color w:val="FF0000"/>
                <w:lang w:val="nb-NO"/>
              </w:rPr>
            </w:pPr>
            <w:r w:rsidRPr="00BA3C3D">
              <w:rPr>
                <w:rFonts w:ascii="Times New Roman" w:hAnsi="Times New Roman" w:cs="Times New Roman"/>
                <w:lang w:val="nb-NO"/>
              </w:rPr>
              <w:t xml:space="preserve">Dersom det i en lagkamp benyttes en eller flere spillere som ikke er spilleberettiget, jf. reglene i §§ 4, 5 og dette vedlegget, eller er oppsatt på feil plass i lagoppstillingen, vil laget tape denne spillerens kamp. </w:t>
            </w:r>
            <w:commentRangeStart w:id="16"/>
            <w:r>
              <w:rPr>
                <w:rFonts w:ascii="Times New Roman" w:hAnsi="Times New Roman" w:cs="Times New Roman"/>
                <w:color w:val="FF0000"/>
                <w:lang w:val="nb-NO"/>
              </w:rPr>
              <w:t>I tillegg taper laget alle kamper for de øvrige spillerne som har spilt på feil plass som følge av dette.</w:t>
            </w:r>
            <w:commentRangeEnd w:id="16"/>
            <w:r>
              <w:rPr>
                <w:rStyle w:val="Merknadsreferanse"/>
              </w:rPr>
              <w:commentReference w:id="16"/>
            </w:r>
          </w:p>
          <w:p w14:paraId="308291F9" w14:textId="77777777" w:rsidR="00345AB5" w:rsidRPr="00BA3C3D" w:rsidRDefault="00345AB5" w:rsidP="00F97030">
            <w:pPr>
              <w:rPr>
                <w:rFonts w:ascii="Times New Roman" w:hAnsi="Times New Roman" w:cs="Times New Roman"/>
                <w:lang w:val="nb-NO"/>
              </w:rPr>
            </w:pPr>
            <w:r w:rsidRPr="00BA3C3D">
              <w:rPr>
                <w:rFonts w:ascii="Times New Roman" w:hAnsi="Times New Roman" w:cs="Times New Roman"/>
                <w:lang w:val="nb-NO"/>
              </w:rPr>
              <w:t xml:space="preserve">Dersom et lag i regionserien ikke stiller med fullt lag, rykker spillere og par opp slik at det først gis walkover på plass nr. 4 i single og nr. 2 i double. </w:t>
            </w:r>
          </w:p>
        </w:tc>
        <w:tc>
          <w:tcPr>
            <w:tcW w:w="5103" w:type="dxa"/>
          </w:tcPr>
          <w:p w14:paraId="1C26CE62" w14:textId="77777777" w:rsidR="00345AB5" w:rsidRPr="00BA3C3D" w:rsidRDefault="00345AB5" w:rsidP="00F97030">
            <w:pPr>
              <w:rPr>
                <w:rFonts w:ascii="Times New Roman" w:hAnsi="Times New Roman" w:cs="Times New Roman"/>
                <w:lang w:val="nb-NO"/>
              </w:rPr>
            </w:pPr>
          </w:p>
        </w:tc>
      </w:tr>
    </w:tbl>
    <w:p w14:paraId="5B79C2BB" w14:textId="77777777" w:rsidR="00E25BDE" w:rsidRDefault="00E25BDE">
      <w:pPr>
        <w:rPr>
          <w:lang w:val="nb-NO"/>
        </w:rPr>
      </w:pPr>
    </w:p>
    <w:p w14:paraId="1CA8E62E" w14:textId="77777777" w:rsidR="000759EE" w:rsidRPr="00106BA7" w:rsidRDefault="000759EE">
      <w:pPr>
        <w:rPr>
          <w:lang w:val="nb-NO"/>
        </w:rPr>
      </w:pPr>
    </w:p>
    <w:sectPr w:rsidR="000759EE" w:rsidRPr="00106BA7" w:rsidSect="00EC0084">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pstun, Svein" w:date="2023-12-01T12:02:00Z" w:initials="LS">
    <w:p w14:paraId="59AB7FF3" w14:textId="77777777" w:rsidR="00B73EB1" w:rsidRDefault="00B73EB1" w:rsidP="00F364F1">
      <w:pPr>
        <w:pStyle w:val="Merknadstekst"/>
      </w:pPr>
      <w:r>
        <w:rPr>
          <w:rStyle w:val="Merknadsreferanse"/>
        </w:rPr>
        <w:annotationRef/>
      </w:r>
      <w:r>
        <w:t>Denne klassen kan droppes dersom deltakelsen eller banekapasiteten gjør dette nødvendig. Dette for å sikre en god gjennomføring av øvrige klasser.</w:t>
      </w:r>
    </w:p>
  </w:comment>
  <w:comment w:id="1" w:author="Lapstun, Svein" w:date="2023-11-29T14:29:00Z" w:initials="LS">
    <w:p w14:paraId="15A323B6" w14:textId="134DD083" w:rsidR="0061465C" w:rsidRDefault="00EC0084" w:rsidP="00312789">
      <w:pPr>
        <w:pStyle w:val="Merknadstekst"/>
      </w:pPr>
      <w:r>
        <w:rPr>
          <w:rStyle w:val="Merknadsreferanse"/>
        </w:rPr>
        <w:annotationRef/>
      </w:r>
      <w:r w:rsidR="0061465C">
        <w:t>Landsturneringen blir delt inn i to klasser, en for 11-åringer og en for 12-åringer, iht vedtak på Tennistinget</w:t>
      </w:r>
    </w:p>
  </w:comment>
  <w:comment w:id="2" w:author="Lapstun, Svein" w:date="2023-11-30T15:30:00Z" w:initials="LS">
    <w:p w14:paraId="3DE3F17E" w14:textId="5B07E4E0" w:rsidR="00E86667" w:rsidRDefault="00E86667" w:rsidP="001D034B">
      <w:pPr>
        <w:pStyle w:val="Merknadstekst"/>
      </w:pPr>
      <w:r>
        <w:rPr>
          <w:rStyle w:val="Merknadsreferanse"/>
        </w:rPr>
        <w:annotationRef/>
      </w:r>
      <w:r>
        <w:t>Ny aldersinndeling etter at turneringen ble delt inn i to klasser, iht vedtak på Tennistinget</w:t>
      </w:r>
    </w:p>
  </w:comment>
  <w:comment w:id="3" w:author="Lapstun, Svein" w:date="2023-11-30T15:34:00Z" w:initials="LS">
    <w:p w14:paraId="44094F7A" w14:textId="77777777" w:rsidR="0080536A" w:rsidRDefault="0080536A" w:rsidP="00D02703">
      <w:pPr>
        <w:pStyle w:val="Merknadstekst"/>
      </w:pPr>
      <w:r>
        <w:rPr>
          <w:rStyle w:val="Merknadsreferanse"/>
        </w:rPr>
        <w:annotationRef/>
      </w:r>
      <w:r>
        <w:t>Seeding i Landsturneringene fjernes. NTF ønsker ikke seeding i barneturneringer. Se også § 19.</w:t>
      </w:r>
    </w:p>
  </w:comment>
  <w:comment w:id="4" w:author="Lapstun, Svein" w:date="2023-11-29T14:22:00Z" w:initials="LS">
    <w:p w14:paraId="59DAB447" w14:textId="77777777" w:rsidR="00C3328C" w:rsidRDefault="00EC0084" w:rsidP="00562644">
      <w:pPr>
        <w:pStyle w:val="Merknadstekst"/>
      </w:pPr>
      <w:r>
        <w:rPr>
          <w:rStyle w:val="Merknadsreferanse"/>
        </w:rPr>
        <w:annotationRef/>
      </w:r>
      <w:r w:rsidR="00C3328C">
        <w:t>Ny minimumsalder 15 år for Grand Prix</w:t>
      </w:r>
    </w:p>
  </w:comment>
  <w:comment w:id="5" w:author="Lapstun, Svein" w:date="2023-11-30T15:49:00Z" w:initials="LS">
    <w:p w14:paraId="75B4C6C4" w14:textId="69FC008B" w:rsidR="00D326D8" w:rsidRDefault="00D326D8" w:rsidP="0060055A">
      <w:pPr>
        <w:pStyle w:val="Merknadstekst"/>
      </w:pPr>
      <w:r>
        <w:rPr>
          <w:rStyle w:val="Merknadsreferanse"/>
        </w:rPr>
        <w:annotationRef/>
      </w:r>
      <w:r>
        <w:t>NC 19 tas vekk pga lav deltakelse de siste årene.</w:t>
      </w:r>
    </w:p>
  </w:comment>
  <w:comment w:id="6" w:author="Lapstun, Svein" w:date="2023-11-30T15:48:00Z" w:initials="LS">
    <w:p w14:paraId="4BDE6590" w14:textId="78C5D378" w:rsidR="00E46509" w:rsidRDefault="00E46509" w:rsidP="00101F5C">
      <w:pPr>
        <w:pStyle w:val="Merknadstekst"/>
      </w:pPr>
      <w:r>
        <w:rPr>
          <w:rStyle w:val="Merknadsreferanse"/>
        </w:rPr>
        <w:annotationRef/>
      </w:r>
      <w:r>
        <w:t xml:space="preserve">12-tablå i NC A fjernes og erstattes med 16-tablå som tidligere. </w:t>
      </w:r>
    </w:p>
  </w:comment>
  <w:comment w:id="7" w:author="Lapstun, Svein" w:date="2023-11-30T15:49:00Z" w:initials="LS">
    <w:p w14:paraId="012BF6B6" w14:textId="77777777" w:rsidR="001F51CE" w:rsidRDefault="001F51CE" w:rsidP="008313CF">
      <w:pPr>
        <w:pStyle w:val="Merknadstekst"/>
      </w:pPr>
      <w:r>
        <w:rPr>
          <w:rStyle w:val="Merknadsreferanse"/>
        </w:rPr>
        <w:annotationRef/>
      </w:r>
      <w:r>
        <w:t xml:space="preserve">NC 19 tas vekk pga lav deltakelse de siste årene. </w:t>
      </w:r>
    </w:p>
  </w:comment>
  <w:comment w:id="8" w:author="Lapstun, Svein" w:date="2023-11-30T15:51:00Z" w:initials="LS">
    <w:p w14:paraId="55872C7D" w14:textId="77777777" w:rsidR="00831892" w:rsidRDefault="00831892" w:rsidP="0075767C">
      <w:pPr>
        <w:pStyle w:val="Merknadstekst"/>
      </w:pPr>
      <w:r>
        <w:rPr>
          <w:rStyle w:val="Merknadsreferanse"/>
        </w:rPr>
        <w:annotationRef/>
      </w:r>
      <w:r>
        <w:t>NC A endret til 16 spillere.</w:t>
      </w:r>
    </w:p>
  </w:comment>
  <w:comment w:id="9" w:author="Lapstun, Svein" w:date="2023-12-01T12:22:00Z" w:initials="LS">
    <w:p w14:paraId="101DFC00" w14:textId="77777777" w:rsidR="00A91020" w:rsidRDefault="00A91020" w:rsidP="003256FF">
      <w:pPr>
        <w:pStyle w:val="Merknadstekst"/>
      </w:pPr>
      <w:r>
        <w:rPr>
          <w:rStyle w:val="Merknadsreferanse"/>
        </w:rPr>
        <w:annotationRef/>
      </w:r>
      <w:r>
        <w:t>Nedre aldersgrense 9 år iht barneidrettsbestemmelsene</w:t>
      </w:r>
    </w:p>
  </w:comment>
  <w:comment w:id="11" w:author="Lapstun, Svein" w:date="2023-12-01T12:31:00Z" w:initials="LS">
    <w:p w14:paraId="3BD2219D" w14:textId="77777777" w:rsidR="007F754F" w:rsidRDefault="007F754F" w:rsidP="007C2659">
      <w:pPr>
        <w:pStyle w:val="Merknadstekst"/>
      </w:pPr>
      <w:r>
        <w:rPr>
          <w:rStyle w:val="Merknadsreferanse"/>
        </w:rPr>
        <w:annotationRef/>
      </w:r>
      <w:r>
        <w:t>Endres til Fast-4 også i U10-klassen</w:t>
      </w:r>
    </w:p>
  </w:comment>
  <w:comment w:id="10" w:author="Lapstun, Svein" w:date="2023-12-01T12:26:00Z" w:initials="LS">
    <w:p w14:paraId="722E0129" w14:textId="5CD7D184" w:rsidR="00F10B58" w:rsidRDefault="00F10B58" w:rsidP="00AD6349">
      <w:pPr>
        <w:pStyle w:val="Merknadstekst"/>
      </w:pPr>
      <w:r>
        <w:rPr>
          <w:rStyle w:val="Merknadsreferanse"/>
        </w:rPr>
        <w:annotationRef/>
      </w:r>
      <w:r>
        <w:t>Bonusturnering ikke lenger obligatorisk i turneringer med puljespill.</w:t>
      </w:r>
    </w:p>
  </w:comment>
  <w:comment w:id="13" w:author="Lapstun, Svein" w:date="2023-12-01T11:55:00Z" w:initials="LS">
    <w:p w14:paraId="07499190" w14:textId="419C7171" w:rsidR="001F44AE" w:rsidRDefault="001F44AE" w:rsidP="007F0D02">
      <w:pPr>
        <w:pStyle w:val="Merknadstekst"/>
      </w:pPr>
      <w:r>
        <w:rPr>
          <w:rStyle w:val="Merknadsreferanse"/>
        </w:rPr>
        <w:annotationRef/>
      </w:r>
      <w:r>
        <w:t>Åpning for annen kampstart der dette måtte være nødvendig av hensyn til reise, flere kamper samme anlegg, m.m</w:t>
      </w:r>
    </w:p>
  </w:comment>
  <w:comment w:id="14" w:author="Lapstun, Svein" w:date="2023-12-01T11:55:00Z" w:initials="LS">
    <w:p w14:paraId="34686F05" w14:textId="77777777" w:rsidR="001F44AE" w:rsidRDefault="001F44AE" w:rsidP="001F44AE">
      <w:pPr>
        <w:pStyle w:val="Merknadstekst"/>
      </w:pPr>
      <w:r>
        <w:rPr>
          <w:rStyle w:val="Merknadsreferanse"/>
        </w:rPr>
        <w:annotationRef/>
      </w:r>
      <w:r>
        <w:t>Åpning for annen kampstart der dette måtte være nødvendig av hensyn til reise, flere kamper samme anlegg, m.m</w:t>
      </w:r>
    </w:p>
  </w:comment>
  <w:comment w:id="15" w:author="Lapstun, Svein" w:date="2023-12-01T11:49:00Z" w:initials="LS">
    <w:p w14:paraId="6B7544E5" w14:textId="1E3385B3" w:rsidR="000D75C2" w:rsidRDefault="000D75C2" w:rsidP="00601BD0">
      <w:pPr>
        <w:pStyle w:val="Merknadstekst"/>
      </w:pPr>
      <w:r>
        <w:rPr>
          <w:rStyle w:val="Merknadsreferanse"/>
        </w:rPr>
        <w:annotationRef/>
      </w:r>
      <w:r>
        <w:t>Ny regel som sikrer at klubbene stiller med de beste tilgjengelige spillerne på 1.laget</w:t>
      </w:r>
    </w:p>
  </w:comment>
  <w:comment w:id="16" w:author="Lapstun, Svein" w:date="2023-12-01T09:31:00Z" w:initials="LS">
    <w:p w14:paraId="783F7A8E" w14:textId="304A7002" w:rsidR="00345AB5" w:rsidRDefault="00345AB5" w:rsidP="000759EE">
      <w:pPr>
        <w:pStyle w:val="Merknadstekst"/>
      </w:pPr>
      <w:r>
        <w:rPr>
          <w:rStyle w:val="Merknadsreferanse"/>
        </w:rPr>
        <w:annotationRef/>
      </w:r>
      <w:r>
        <w:t>Presisering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AB7FF3" w15:done="0"/>
  <w15:commentEx w15:paraId="15A323B6" w15:done="0"/>
  <w15:commentEx w15:paraId="3DE3F17E" w15:done="0"/>
  <w15:commentEx w15:paraId="44094F7A" w15:done="0"/>
  <w15:commentEx w15:paraId="59DAB447" w15:done="0"/>
  <w15:commentEx w15:paraId="75B4C6C4" w15:done="0"/>
  <w15:commentEx w15:paraId="4BDE6590" w15:done="0"/>
  <w15:commentEx w15:paraId="012BF6B6" w15:done="0"/>
  <w15:commentEx w15:paraId="55872C7D" w15:done="0"/>
  <w15:commentEx w15:paraId="101DFC00" w15:done="0"/>
  <w15:commentEx w15:paraId="3BD2219D" w15:done="0"/>
  <w15:commentEx w15:paraId="722E0129" w15:done="0"/>
  <w15:commentEx w15:paraId="07499190" w15:done="0"/>
  <w15:commentEx w15:paraId="34686F05" w15:done="0"/>
  <w15:commentEx w15:paraId="6B7544E5" w15:done="0"/>
  <w15:commentEx w15:paraId="783F7A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F54B96" w16cex:dateUtc="2023-12-01T11:02:00Z"/>
  <w16cex:commentExtensible w16cex:durableId="73DEDA15" w16cex:dateUtc="2023-11-29T13:29:00Z"/>
  <w16cex:commentExtensible w16cex:durableId="236267FD" w16cex:dateUtc="2023-11-30T14:30:00Z"/>
  <w16cex:commentExtensible w16cex:durableId="34D66E17" w16cex:dateUtc="2023-11-30T14:34:00Z"/>
  <w16cex:commentExtensible w16cex:durableId="42C67227" w16cex:dateUtc="2023-11-29T13:22:00Z"/>
  <w16cex:commentExtensible w16cex:durableId="31D70450" w16cex:dateUtc="2023-11-30T14:49:00Z"/>
  <w16cex:commentExtensible w16cex:durableId="7CC46BFB" w16cex:dateUtc="2023-11-30T14:48:00Z"/>
  <w16cex:commentExtensible w16cex:durableId="48E06227" w16cex:dateUtc="2023-11-30T14:49:00Z"/>
  <w16cex:commentExtensible w16cex:durableId="2A72419F" w16cex:dateUtc="2023-11-30T14:51:00Z"/>
  <w16cex:commentExtensible w16cex:durableId="50DEE549" w16cex:dateUtc="2023-12-01T11:22:00Z"/>
  <w16cex:commentExtensible w16cex:durableId="301C0F92" w16cex:dateUtc="2023-12-01T11:31:00Z"/>
  <w16cex:commentExtensible w16cex:durableId="3EC2828F" w16cex:dateUtc="2023-12-01T11:26:00Z"/>
  <w16cex:commentExtensible w16cex:durableId="258433EF" w16cex:dateUtc="2023-12-01T10:55:00Z"/>
  <w16cex:commentExtensible w16cex:durableId="13FCBF64" w16cex:dateUtc="2023-12-01T10:55:00Z"/>
  <w16cex:commentExtensible w16cex:durableId="139087B8" w16cex:dateUtc="2023-12-01T10:49:00Z"/>
  <w16cex:commentExtensible w16cex:durableId="384346D6" w16cex:dateUtc="2023-12-01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B7FF3" w16cid:durableId="07F54B96"/>
  <w16cid:commentId w16cid:paraId="15A323B6" w16cid:durableId="73DEDA15"/>
  <w16cid:commentId w16cid:paraId="3DE3F17E" w16cid:durableId="236267FD"/>
  <w16cid:commentId w16cid:paraId="44094F7A" w16cid:durableId="34D66E17"/>
  <w16cid:commentId w16cid:paraId="59DAB447" w16cid:durableId="42C67227"/>
  <w16cid:commentId w16cid:paraId="75B4C6C4" w16cid:durableId="31D70450"/>
  <w16cid:commentId w16cid:paraId="4BDE6590" w16cid:durableId="7CC46BFB"/>
  <w16cid:commentId w16cid:paraId="012BF6B6" w16cid:durableId="48E06227"/>
  <w16cid:commentId w16cid:paraId="55872C7D" w16cid:durableId="2A72419F"/>
  <w16cid:commentId w16cid:paraId="101DFC00" w16cid:durableId="50DEE549"/>
  <w16cid:commentId w16cid:paraId="3BD2219D" w16cid:durableId="301C0F92"/>
  <w16cid:commentId w16cid:paraId="722E0129" w16cid:durableId="3EC2828F"/>
  <w16cid:commentId w16cid:paraId="07499190" w16cid:durableId="258433EF"/>
  <w16cid:commentId w16cid:paraId="34686F05" w16cid:durableId="13FCBF64"/>
  <w16cid:commentId w16cid:paraId="6B7544E5" w16cid:durableId="139087B8"/>
  <w16cid:commentId w16cid:paraId="783F7A8E" w16cid:durableId="384346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pstun, Svein">
    <w15:presenceInfo w15:providerId="AD" w15:userId="S::Svein.Lapstun@tennis.no::156e8c98-1794-4473-bba3-b08317184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84"/>
    <w:rsid w:val="00056567"/>
    <w:rsid w:val="000759EE"/>
    <w:rsid w:val="000A759C"/>
    <w:rsid w:val="000B031A"/>
    <w:rsid w:val="000D75C2"/>
    <w:rsid w:val="00106BA7"/>
    <w:rsid w:val="0016023E"/>
    <w:rsid w:val="00187512"/>
    <w:rsid w:val="001C4D77"/>
    <w:rsid w:val="001E4FA7"/>
    <w:rsid w:val="001F44AE"/>
    <w:rsid w:val="001F51CE"/>
    <w:rsid w:val="00211D28"/>
    <w:rsid w:val="002F7D0D"/>
    <w:rsid w:val="00301B52"/>
    <w:rsid w:val="00345AB5"/>
    <w:rsid w:val="003801BE"/>
    <w:rsid w:val="0042764C"/>
    <w:rsid w:val="00471645"/>
    <w:rsid w:val="004772C1"/>
    <w:rsid w:val="004A65A6"/>
    <w:rsid w:val="004D543C"/>
    <w:rsid w:val="004D62BB"/>
    <w:rsid w:val="004F0DD2"/>
    <w:rsid w:val="00520163"/>
    <w:rsid w:val="00552A82"/>
    <w:rsid w:val="00554CC0"/>
    <w:rsid w:val="00565A47"/>
    <w:rsid w:val="005913D4"/>
    <w:rsid w:val="005B1D46"/>
    <w:rsid w:val="005F57A5"/>
    <w:rsid w:val="0061465C"/>
    <w:rsid w:val="006304A7"/>
    <w:rsid w:val="00633F2B"/>
    <w:rsid w:val="00667268"/>
    <w:rsid w:val="0067463F"/>
    <w:rsid w:val="006A6487"/>
    <w:rsid w:val="006D38F7"/>
    <w:rsid w:val="00705C07"/>
    <w:rsid w:val="00720F5E"/>
    <w:rsid w:val="0072440D"/>
    <w:rsid w:val="0073377A"/>
    <w:rsid w:val="0076649E"/>
    <w:rsid w:val="007F754F"/>
    <w:rsid w:val="0080536A"/>
    <w:rsid w:val="00807B4E"/>
    <w:rsid w:val="008202E6"/>
    <w:rsid w:val="00831892"/>
    <w:rsid w:val="008D324F"/>
    <w:rsid w:val="00912727"/>
    <w:rsid w:val="00912A3D"/>
    <w:rsid w:val="009943F3"/>
    <w:rsid w:val="00A01927"/>
    <w:rsid w:val="00A3507C"/>
    <w:rsid w:val="00A830BD"/>
    <w:rsid w:val="00A85D5B"/>
    <w:rsid w:val="00A91020"/>
    <w:rsid w:val="00AE6B49"/>
    <w:rsid w:val="00AF6BA8"/>
    <w:rsid w:val="00B24E6B"/>
    <w:rsid w:val="00B73EB1"/>
    <w:rsid w:val="00B81C6B"/>
    <w:rsid w:val="00B8718F"/>
    <w:rsid w:val="00BE28F8"/>
    <w:rsid w:val="00C3328C"/>
    <w:rsid w:val="00C429CC"/>
    <w:rsid w:val="00C72317"/>
    <w:rsid w:val="00C75FA0"/>
    <w:rsid w:val="00C97DE3"/>
    <w:rsid w:val="00CF0436"/>
    <w:rsid w:val="00D30D26"/>
    <w:rsid w:val="00D326D8"/>
    <w:rsid w:val="00D77022"/>
    <w:rsid w:val="00D86B98"/>
    <w:rsid w:val="00E051AC"/>
    <w:rsid w:val="00E25BDE"/>
    <w:rsid w:val="00E336B2"/>
    <w:rsid w:val="00E46509"/>
    <w:rsid w:val="00E50F4A"/>
    <w:rsid w:val="00E71666"/>
    <w:rsid w:val="00E86667"/>
    <w:rsid w:val="00EC0084"/>
    <w:rsid w:val="00F10B58"/>
    <w:rsid w:val="00F737D7"/>
    <w:rsid w:val="00FF01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2B19"/>
  <w15:chartTrackingRefBased/>
  <w15:docId w15:val="{0832BAD9-6F21-4437-B445-EF3B2EC0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84"/>
    <w:pPr>
      <w:spacing w:after="200" w:line="276" w:lineRule="auto"/>
    </w:pPr>
    <w:rPr>
      <w:lang w:val="en-US"/>
    </w:rPr>
  </w:style>
  <w:style w:type="paragraph" w:styleId="Overskrift1">
    <w:name w:val="heading 1"/>
    <w:basedOn w:val="Normal"/>
    <w:next w:val="Normal"/>
    <w:link w:val="Overskrift1Tegn"/>
    <w:uiPriority w:val="9"/>
    <w:qFormat/>
    <w:rsid w:val="00EC0084"/>
    <w:pPr>
      <w:keepNext/>
      <w:keepLines/>
      <w:spacing w:before="480" w:after="0"/>
      <w:outlineLvl w:val="0"/>
    </w:pPr>
    <w:rPr>
      <w:rFonts w:asciiTheme="majorHAnsi" w:eastAsiaTheme="majorEastAsia" w:hAnsiTheme="majorHAnsi" w:cstheme="majorBid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C00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C0084"/>
    <w:rPr>
      <w:sz w:val="16"/>
      <w:szCs w:val="16"/>
    </w:rPr>
  </w:style>
  <w:style w:type="paragraph" w:styleId="Merknadstekst">
    <w:name w:val="annotation text"/>
    <w:basedOn w:val="Normal"/>
    <w:link w:val="MerknadstekstTegn"/>
    <w:uiPriority w:val="99"/>
    <w:unhideWhenUsed/>
    <w:rsid w:val="00EC0084"/>
    <w:pPr>
      <w:spacing w:line="240" w:lineRule="auto"/>
    </w:pPr>
    <w:rPr>
      <w:sz w:val="20"/>
      <w:szCs w:val="20"/>
    </w:rPr>
  </w:style>
  <w:style w:type="character" w:customStyle="1" w:styleId="MerknadstekstTegn">
    <w:name w:val="Merknadstekst Tegn"/>
    <w:basedOn w:val="Standardskriftforavsnitt"/>
    <w:link w:val="Merknadstekst"/>
    <w:uiPriority w:val="99"/>
    <w:rsid w:val="00EC0084"/>
    <w:rPr>
      <w:sz w:val="20"/>
      <w:szCs w:val="20"/>
      <w:lang w:val="en-US"/>
    </w:rPr>
  </w:style>
  <w:style w:type="paragraph" w:styleId="Kommentaremne">
    <w:name w:val="annotation subject"/>
    <w:basedOn w:val="Merknadstekst"/>
    <w:next w:val="Merknadstekst"/>
    <w:link w:val="KommentaremneTegn"/>
    <w:uiPriority w:val="99"/>
    <w:semiHidden/>
    <w:unhideWhenUsed/>
    <w:rsid w:val="00EC0084"/>
    <w:rPr>
      <w:b/>
      <w:bCs/>
    </w:rPr>
  </w:style>
  <w:style w:type="character" w:customStyle="1" w:styleId="KommentaremneTegn">
    <w:name w:val="Kommentaremne Tegn"/>
    <w:basedOn w:val="MerknadstekstTegn"/>
    <w:link w:val="Kommentaremne"/>
    <w:uiPriority w:val="99"/>
    <w:semiHidden/>
    <w:rsid w:val="00EC0084"/>
    <w:rPr>
      <w:b/>
      <w:bCs/>
      <w:sz w:val="20"/>
      <w:szCs w:val="20"/>
      <w:lang w:val="en-US"/>
    </w:rPr>
  </w:style>
  <w:style w:type="character" w:customStyle="1" w:styleId="Overskrift1Tegn">
    <w:name w:val="Overskrift 1 Tegn"/>
    <w:basedOn w:val="Standardskriftforavsnitt"/>
    <w:link w:val="Overskrift1"/>
    <w:uiPriority w:val="9"/>
    <w:rsid w:val="00EC0084"/>
    <w:rPr>
      <w:rFonts w:asciiTheme="majorHAnsi" w:eastAsiaTheme="majorEastAsia" w:hAnsiTheme="majorHAnsi" w:cstheme="majorBidi"/>
      <w:b/>
      <w:bCs/>
      <w:sz w:val="28"/>
      <w:szCs w:val="28"/>
      <w:lang w:val="en-US"/>
    </w:rPr>
  </w:style>
  <w:style w:type="paragraph" w:customStyle="1" w:styleId="Default">
    <w:name w:val="Default"/>
    <w:rsid w:val="00EC0084"/>
    <w:pPr>
      <w:autoSpaceDE w:val="0"/>
      <w:autoSpaceDN w:val="0"/>
      <w:adjustRightInd w:val="0"/>
      <w:spacing w:after="0" w:line="240" w:lineRule="auto"/>
    </w:pPr>
    <w:rPr>
      <w:rFonts w:ascii="Arial" w:hAnsi="Arial" w:cs="Arial"/>
      <w:color w:val="000000"/>
      <w:sz w:val="24"/>
      <w:szCs w:val="24"/>
      <w:lang w:val="en-US"/>
    </w:rPr>
  </w:style>
  <w:style w:type="paragraph" w:styleId="Ingenmellomrom">
    <w:name w:val="No Spacing"/>
    <w:uiPriority w:val="1"/>
    <w:qFormat/>
    <w:rsid w:val="00EC008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1594</Words>
  <Characters>8451</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Lapstun, Svein</dc:creator>
  <cp:keywords/>
  <dc:description/>
  <cp:lastModifiedBy>Lapstun, Svein</cp:lastModifiedBy>
  <cp:revision>81</cp:revision>
  <dcterms:created xsi:type="dcterms:W3CDTF">2023-11-29T13:17:00Z</dcterms:created>
  <dcterms:modified xsi:type="dcterms:W3CDTF">2024-01-03T11:37:00Z</dcterms:modified>
</cp:coreProperties>
</file>